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D6439" w14:textId="4756B1A1"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01326">
        <w:rPr>
          <w:rFonts w:eastAsia="宋体" w:cs="Arial" w:hint="eastAsia"/>
          <w:bCs/>
          <w:sz w:val="22"/>
          <w:lang w:eastAsia="zh-CN"/>
        </w:rPr>
        <w:t>10</w:t>
      </w:r>
      <w:r w:rsidR="009D21CB">
        <w:rPr>
          <w:rFonts w:eastAsia="宋体" w:cs="Arial"/>
          <w:bCs/>
          <w:sz w:val="22"/>
          <w:lang w:eastAsia="zh-CN"/>
        </w:rPr>
        <w:t>6</w:t>
      </w:r>
      <w:r w:rsidR="00B136A4">
        <w:rPr>
          <w:rFonts w:eastAsia="宋体" w:cs="Arial"/>
          <w:bCs/>
          <w:sz w:val="22"/>
          <w:lang w:eastAsia="zh-CN"/>
        </w:rPr>
        <w:t>-e</w:t>
      </w:r>
      <w:r w:rsidR="00CD79F2">
        <w:rPr>
          <w:rFonts w:cs="Arial"/>
          <w:bCs/>
          <w:sz w:val="22"/>
        </w:rPr>
        <w:tab/>
        <w:t xml:space="preserve">                                             </w:t>
      </w:r>
      <w:r w:rsidR="00B541FE">
        <w:rPr>
          <w:rFonts w:cs="Arial"/>
          <w:bCs/>
          <w:sz w:val="22"/>
        </w:rPr>
        <w:t xml:space="preserve">                              </w:t>
      </w:r>
      <w:r w:rsidR="00CD79F2">
        <w:rPr>
          <w:rFonts w:cs="Arial"/>
          <w:bCs/>
          <w:sz w:val="22"/>
        </w:rPr>
        <w:t xml:space="preserve">    </w:t>
      </w:r>
      <w:r w:rsidR="009D21CB">
        <w:rPr>
          <w:rFonts w:cs="Arial"/>
          <w:bCs/>
          <w:sz w:val="22"/>
        </w:rPr>
        <w:t xml:space="preserve"> </w:t>
      </w:r>
      <w:r w:rsidR="00F8123C" w:rsidRPr="00F8123C">
        <w:rPr>
          <w:rFonts w:cs="Arial"/>
          <w:bCs/>
          <w:sz w:val="22"/>
        </w:rPr>
        <w:t>R1-</w:t>
      </w:r>
      <w:r w:rsidR="009D21CB">
        <w:rPr>
          <w:rFonts w:eastAsiaTheme="minorEastAsia" w:cs="Arial"/>
          <w:bCs/>
          <w:sz w:val="22"/>
          <w:lang w:eastAsia="zh-CN"/>
        </w:rPr>
        <w:t>210</w:t>
      </w:r>
      <w:r w:rsidR="00DC7A40">
        <w:rPr>
          <w:rFonts w:eastAsiaTheme="minorEastAsia" w:cs="Arial"/>
          <w:bCs/>
          <w:sz w:val="22"/>
          <w:lang w:eastAsia="zh-CN"/>
        </w:rPr>
        <w:t>7917</w:t>
      </w:r>
      <w:bookmarkStart w:id="0" w:name="_GoBack"/>
      <w:bookmarkEnd w:id="0"/>
    </w:p>
    <w:p w14:paraId="27FAAC1C" w14:textId="1090724C" w:rsidR="0013460A" w:rsidRPr="00005A2F" w:rsidRDefault="00005A2F" w:rsidP="00663243">
      <w:pPr>
        <w:pStyle w:val="a5"/>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w:t>
      </w:r>
      <w:r w:rsidR="009C6E08" w:rsidRPr="009C6E08">
        <w:t xml:space="preserve"> </w:t>
      </w:r>
      <w:r w:rsidR="009D21CB">
        <w:rPr>
          <w:rFonts w:cs="Arial"/>
          <w:bCs/>
          <w:sz w:val="22"/>
        </w:rPr>
        <w:t>Aug 16th – 27</w:t>
      </w:r>
      <w:r w:rsidR="009C6E08" w:rsidRPr="009C6E08">
        <w:rPr>
          <w:rFonts w:cs="Arial"/>
          <w:bCs/>
          <w:sz w:val="22"/>
        </w:rPr>
        <w:t>th</w:t>
      </w:r>
      <w:r w:rsidR="002F6EA2">
        <w:rPr>
          <w:rFonts w:eastAsiaTheme="minorEastAsia" w:cs="Arial" w:hint="eastAsia"/>
          <w:bCs/>
          <w:sz w:val="22"/>
          <w:lang w:eastAsia="zh-CN"/>
        </w:rPr>
        <w:t xml:space="preserve">, </w:t>
      </w:r>
      <w:r w:rsidR="000E6178">
        <w:rPr>
          <w:rFonts w:cs="Arial"/>
          <w:bCs/>
          <w:sz w:val="22"/>
        </w:rPr>
        <w:t>20</w:t>
      </w:r>
      <w:r w:rsidR="000E6178">
        <w:rPr>
          <w:rFonts w:eastAsiaTheme="minorEastAsia" w:cs="Arial" w:hint="eastAsia"/>
          <w:bCs/>
          <w:sz w:val="22"/>
          <w:lang w:eastAsia="zh-CN"/>
        </w:rPr>
        <w:t>2</w:t>
      </w:r>
      <w:r w:rsidR="000E6178">
        <w:rPr>
          <w:rFonts w:eastAsiaTheme="minorEastAsia" w:cs="Arial"/>
          <w:bCs/>
          <w:sz w:val="22"/>
          <w:lang w:eastAsia="zh-CN"/>
        </w:rPr>
        <w:t>1</w:t>
      </w:r>
    </w:p>
    <w:p w14:paraId="56A97A00" w14:textId="77777777" w:rsidR="00EC289F" w:rsidRPr="009C6E08" w:rsidRDefault="00EC289F" w:rsidP="00EC289F">
      <w:pPr>
        <w:pStyle w:val="a5"/>
        <w:rPr>
          <w:rFonts w:eastAsia="宋体" w:cs="Arial"/>
          <w:bCs/>
          <w:sz w:val="22"/>
          <w:szCs w:val="22"/>
          <w:lang w:eastAsia="zh-CN"/>
        </w:rPr>
      </w:pPr>
    </w:p>
    <w:p w14:paraId="3EBA24F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201326">
        <w:rPr>
          <w:rFonts w:eastAsia="宋体"/>
          <w:sz w:val="22"/>
          <w:szCs w:val="22"/>
          <w:lang w:eastAsia="zh-CN"/>
        </w:rPr>
        <w:t>Xiaomi</w:t>
      </w:r>
    </w:p>
    <w:p w14:paraId="062834AE" w14:textId="77777777" w:rsidR="000F57D5" w:rsidRPr="002D7702" w:rsidRDefault="000F57D5" w:rsidP="008D44DF">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01326">
        <w:rPr>
          <w:rFonts w:cs="Arial"/>
          <w:sz w:val="22"/>
          <w:szCs w:val="22"/>
        </w:rPr>
        <w:t>UE feedback enhancements for HARQ-ACK</w:t>
      </w:r>
    </w:p>
    <w:p w14:paraId="4F79A5B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277F">
        <w:rPr>
          <w:rFonts w:eastAsia="宋体" w:cs="Arial" w:hint="eastAsia"/>
          <w:sz w:val="22"/>
          <w:szCs w:val="22"/>
          <w:lang w:eastAsia="zh-CN"/>
        </w:rPr>
        <w:t>8.3.1.1</w:t>
      </w:r>
    </w:p>
    <w:p w14:paraId="08D83C26"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6A883446"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p>
    <w:p w14:paraId="3CE8E1F1" w14:textId="3DFBD0B8" w:rsidR="00B16DE8" w:rsidRDefault="00BC44E8" w:rsidP="00B16DE8">
      <w:pPr>
        <w:spacing w:beforeLines="50" w:before="120" w:afterLines="50" w:after="12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sidR="009D21CB">
        <w:rPr>
          <w:rFonts w:eastAsia="宋体" w:hint="eastAsia"/>
          <w:lang w:eastAsia="zh-CN"/>
        </w:rPr>
        <w:t>5</w:t>
      </w:r>
      <w:r>
        <w:rPr>
          <w:rFonts w:eastAsia="宋体" w:hint="eastAsia"/>
          <w:lang w:eastAsia="zh-CN"/>
        </w:rPr>
        <w:t xml:space="preserve"> e-Meeting, </w:t>
      </w:r>
      <w:r w:rsidR="009D21CB">
        <w:rPr>
          <w:rFonts w:eastAsia="宋体"/>
          <w:lang w:eastAsia="zh-CN"/>
        </w:rPr>
        <w:t>o</w:t>
      </w:r>
      <w:r w:rsidR="009D21CB" w:rsidRPr="009D21CB">
        <w:rPr>
          <w:rFonts w:eastAsia="宋体"/>
          <w:lang w:eastAsia="zh-CN"/>
        </w:rPr>
        <w:t>nly topics of PUCCH carrier switching and retransmission of cancelled HARQ</w:t>
      </w:r>
      <w:r w:rsidR="009D21CB">
        <w:rPr>
          <w:rFonts w:eastAsia="宋体"/>
          <w:lang w:eastAsia="zh-CN"/>
        </w:rPr>
        <w:t xml:space="preserve"> </w:t>
      </w:r>
      <w:r w:rsidR="009D21CB">
        <w:rPr>
          <w:rFonts w:eastAsia="宋体" w:hint="eastAsia"/>
          <w:lang w:eastAsia="zh-CN"/>
        </w:rPr>
        <w:t>ar</w:t>
      </w:r>
      <w:r w:rsidR="009D21CB">
        <w:rPr>
          <w:rFonts w:eastAsia="宋体"/>
          <w:lang w:eastAsia="zh-CN"/>
        </w:rPr>
        <w:t>e handled, and</w:t>
      </w:r>
      <w:r w:rsidR="009D21CB" w:rsidRPr="009D21CB">
        <w:rPr>
          <w:rFonts w:eastAsia="宋体" w:hint="eastAsia"/>
          <w:lang w:eastAsia="zh-CN"/>
        </w:rPr>
        <w:t xml:space="preserve"> </w:t>
      </w:r>
      <w:r>
        <w:rPr>
          <w:rFonts w:eastAsia="宋体" w:hint="eastAsia"/>
          <w:lang w:eastAsia="zh-CN"/>
        </w:rPr>
        <w:t>the following agreements have been achieved</w:t>
      </w:r>
      <w:r>
        <w:rPr>
          <w:rFonts w:eastAsia="宋体"/>
          <w:lang w:eastAsia="zh-CN"/>
        </w:rPr>
        <w:t xml:space="preserve"> on </w:t>
      </w:r>
      <w:r w:rsidR="00C743A5">
        <w:rPr>
          <w:rFonts w:eastAsia="宋体"/>
          <w:lang w:eastAsia="zh-CN"/>
        </w:rPr>
        <w:t xml:space="preserve">UE feedback enhancements for </w:t>
      </w:r>
      <w:r w:rsidRPr="00693FA9">
        <w:rPr>
          <w:rFonts w:eastAsia="宋体"/>
          <w:lang w:eastAsia="zh-CN"/>
        </w:rPr>
        <w:t>HARQ-ACK</w:t>
      </w:r>
      <w:r>
        <w:rPr>
          <w:rFonts w:eastAsia="宋体" w:hint="eastAsia"/>
          <w:lang w:eastAsia="zh-CN"/>
        </w:rPr>
        <w:t>.</w:t>
      </w:r>
    </w:p>
    <w:p w14:paraId="3E499E8C" w14:textId="77777777" w:rsidR="009D21CB" w:rsidRPr="0049179E" w:rsidRDefault="009D21CB" w:rsidP="009D21CB">
      <w:pPr>
        <w:jc w:val="both"/>
        <w:rPr>
          <w:lang w:eastAsia="zh-CN"/>
        </w:rPr>
      </w:pPr>
      <w:bookmarkStart w:id="6" w:name="OLE_LINK16"/>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14:paraId="29542665" w14:textId="77777777" w:rsidR="009D21CB" w:rsidRPr="0049179E" w:rsidRDefault="009D21CB" w:rsidP="009D21CB">
      <w:pPr>
        <w:pStyle w:val="af3"/>
        <w:widowControl/>
        <w:numPr>
          <w:ilvl w:val="0"/>
          <w:numId w:val="35"/>
        </w:numPr>
        <w:spacing w:after="100" w:afterAutospacing="1"/>
        <w:ind w:firstLineChars="0"/>
        <w:contextualSpacing/>
        <w:rPr>
          <w:rFonts w:cs="Calibri"/>
        </w:rPr>
      </w:pPr>
      <w:r w:rsidRPr="0049179E">
        <w:rPr>
          <w:lang w:eastAsia="zh-CN"/>
        </w:rPr>
        <w:t>Details are FFS (including applicability of dynamic and/or semi-static means)</w:t>
      </w:r>
    </w:p>
    <w:p w14:paraId="1C51C537" w14:textId="77777777" w:rsidR="009D21CB" w:rsidRPr="0049179E" w:rsidRDefault="009D21CB" w:rsidP="009D21CB">
      <w:pPr>
        <w:pStyle w:val="af3"/>
        <w:widowControl/>
        <w:numPr>
          <w:ilvl w:val="0"/>
          <w:numId w:val="35"/>
        </w:numPr>
        <w:spacing w:before="100" w:after="100"/>
        <w:ind w:firstLineChars="0"/>
        <w:contextualSpacing/>
        <w:rPr>
          <w:lang w:val="it-IT"/>
        </w:rPr>
      </w:pPr>
      <w:r w:rsidRPr="0049179E">
        <w:rPr>
          <w:lang w:eastAsia="zh-CN"/>
        </w:rPr>
        <w:t xml:space="preserve">Aim for minimum specification impact </w:t>
      </w:r>
    </w:p>
    <w:p w14:paraId="08077E44" w14:textId="77777777" w:rsidR="009D21CB" w:rsidRPr="0049179E" w:rsidRDefault="009D21CB" w:rsidP="009D21CB">
      <w:pPr>
        <w:pStyle w:val="af3"/>
        <w:widowControl/>
        <w:numPr>
          <w:ilvl w:val="0"/>
          <w:numId w:val="35"/>
        </w:numPr>
        <w:spacing w:before="100" w:after="100"/>
        <w:ind w:firstLineChars="0"/>
        <w:contextualSpacing/>
      </w:pPr>
      <w:r w:rsidRPr="0049179E">
        <w:rPr>
          <w:lang w:eastAsia="zh-CN"/>
        </w:rPr>
        <w:t>Dynamic indication and/or semi-static configuration are subject to separate UE capabilities</w:t>
      </w:r>
    </w:p>
    <w:p w14:paraId="22839B6C" w14:textId="77777777" w:rsidR="009D21CB" w:rsidRPr="0049179E" w:rsidRDefault="009D21CB" w:rsidP="009D21CB">
      <w:pPr>
        <w:pStyle w:val="af3"/>
        <w:widowControl/>
        <w:numPr>
          <w:ilvl w:val="0"/>
          <w:numId w:val="35"/>
        </w:numPr>
        <w:spacing w:before="100" w:after="100"/>
        <w:ind w:firstLineChars="0"/>
        <w:contextualSpacing/>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2DEE31DD" w14:textId="77777777" w:rsidR="009D21CB" w:rsidRPr="0049179E" w:rsidRDefault="009D21CB" w:rsidP="009D21CB">
      <w:pPr>
        <w:pStyle w:val="af3"/>
        <w:widowControl/>
        <w:numPr>
          <w:ilvl w:val="1"/>
          <w:numId w:val="35"/>
        </w:numPr>
        <w:spacing w:before="100" w:after="100"/>
        <w:ind w:firstLineChars="0"/>
        <w:contextualSpacing/>
        <w:jc w:val="left"/>
        <w:rPr>
          <w:lang w:eastAsia="zh-CN"/>
        </w:rPr>
      </w:pPr>
      <w:r w:rsidRPr="0049179E">
        <w:rPr>
          <w:lang w:eastAsia="zh-CN"/>
        </w:rPr>
        <w:t>FFS whether additional rules are needed to support PUCCH carrier switching across cells with different numerologies</w:t>
      </w:r>
    </w:p>
    <w:p w14:paraId="25FBA488" w14:textId="77777777" w:rsidR="009D21CB" w:rsidRPr="0049179E" w:rsidRDefault="009D21CB" w:rsidP="009D21CB">
      <w:pPr>
        <w:pStyle w:val="af3"/>
        <w:widowControl/>
        <w:numPr>
          <w:ilvl w:val="0"/>
          <w:numId w:val="35"/>
        </w:numPr>
        <w:spacing w:before="100" w:after="100"/>
        <w:ind w:firstLineChars="0"/>
        <w:contextualSpacing/>
        <w:rPr>
          <w:lang w:eastAsia="zh-CN"/>
        </w:rPr>
      </w:pPr>
      <w:r w:rsidRPr="0049179E">
        <w:rPr>
          <w:lang w:eastAsia="zh-CN"/>
        </w:rPr>
        <w:t>FFS the maximum number of PUCCH cells</w:t>
      </w:r>
    </w:p>
    <w:p w14:paraId="41E3C68E" w14:textId="77777777" w:rsidR="009D21CB" w:rsidRPr="0049179E" w:rsidRDefault="009D21CB" w:rsidP="009D21CB">
      <w:pPr>
        <w:pStyle w:val="af3"/>
        <w:widowControl/>
        <w:numPr>
          <w:ilvl w:val="0"/>
          <w:numId w:val="35"/>
        </w:numPr>
        <w:spacing w:before="100" w:after="100"/>
        <w:ind w:firstLineChars="0"/>
        <w:contextualSpacing/>
        <w:rPr>
          <w:lang w:eastAsia="zh-CN"/>
        </w:rPr>
      </w:pPr>
      <w:r w:rsidRPr="0049179E">
        <w:rPr>
          <w:lang w:eastAsia="zh-CN"/>
        </w:rPr>
        <w:t>FFS whether and how to support joint operation of dynamic and semi-static carrier switching for a UE</w:t>
      </w:r>
    </w:p>
    <w:p w14:paraId="24CCCD06" w14:textId="059F075A" w:rsidR="009D21CB" w:rsidRPr="009D21CB" w:rsidRDefault="009D21CB" w:rsidP="009D21CB">
      <w:pPr>
        <w:pStyle w:val="af3"/>
        <w:widowControl/>
        <w:numPr>
          <w:ilvl w:val="0"/>
          <w:numId w:val="35"/>
        </w:numPr>
        <w:spacing w:before="100" w:after="100"/>
        <w:ind w:firstLineChars="0"/>
        <w:contextualSpacing/>
        <w:rPr>
          <w:lang w:eastAsia="zh-CN"/>
        </w:rPr>
      </w:pPr>
      <w:r w:rsidRPr="0049179E">
        <w:rPr>
          <w:lang w:eastAsia="zh-CN"/>
        </w:rPr>
        <w:t>FFS whether and how to support joint operation of PUCCH carrier switching and SPS HARQ-ACK deferral</w:t>
      </w:r>
      <w:bookmarkEnd w:id="6"/>
    </w:p>
    <w:p w14:paraId="5FE2284F" w14:textId="77777777" w:rsidR="009D21CB" w:rsidRDefault="009D21CB" w:rsidP="009D21CB">
      <w:pPr>
        <w:rPr>
          <w:sz w:val="22"/>
          <w:szCs w:val="22"/>
        </w:rPr>
      </w:pPr>
    </w:p>
    <w:p w14:paraId="02314355" w14:textId="77777777" w:rsidR="009D21CB" w:rsidRPr="00ED2B31" w:rsidRDefault="009D21CB" w:rsidP="009D21CB">
      <w:pPr>
        <w:jc w:val="both"/>
        <w:rPr>
          <w:szCs w:val="20"/>
          <w:lang w:eastAsia="zh-CN"/>
        </w:rPr>
      </w:pPr>
      <w:r w:rsidRPr="00ED2B31">
        <w:rPr>
          <w:szCs w:val="20"/>
          <w:highlight w:val="darkYellow"/>
          <w:lang w:eastAsia="zh-CN"/>
        </w:rPr>
        <w:t xml:space="preserve">Working Assumption: </w:t>
      </w:r>
      <w:r w:rsidRPr="00ED2B31">
        <w:rPr>
          <w:szCs w:val="20"/>
          <w:lang w:eastAsia="zh-CN"/>
        </w:rPr>
        <w:t>For at least HARQ-ACK re-transmission:</w:t>
      </w:r>
    </w:p>
    <w:p w14:paraId="36F0C52F" w14:textId="77777777" w:rsidR="009D21CB" w:rsidRPr="00ED2B31" w:rsidRDefault="009D21CB" w:rsidP="009D21CB">
      <w:pPr>
        <w:numPr>
          <w:ilvl w:val="0"/>
          <w:numId w:val="36"/>
        </w:numPr>
        <w:jc w:val="both"/>
        <w:rPr>
          <w:szCs w:val="20"/>
          <w:lang w:eastAsia="zh-CN"/>
        </w:rPr>
      </w:pPr>
      <w:bookmarkStart w:id="7" w:name="OLE_LINK17"/>
      <w:bookmarkStart w:id="8" w:name="OLE_LINK18"/>
      <w:r w:rsidRPr="00ED2B31">
        <w:rPr>
          <w:szCs w:val="20"/>
          <w:lang w:eastAsia="zh-CN"/>
        </w:rPr>
        <w:t>Support at least one enhanced Type 3 HARQ-ACK CB with smaller size (compared to Rel-16) in Rel-17</w:t>
      </w:r>
    </w:p>
    <w:p w14:paraId="4DC9637C" w14:textId="77777777" w:rsidR="009D21CB" w:rsidRPr="00ED2B31" w:rsidRDefault="009D21CB" w:rsidP="009D21CB">
      <w:pPr>
        <w:numPr>
          <w:ilvl w:val="1"/>
          <w:numId w:val="37"/>
        </w:numPr>
        <w:jc w:val="both"/>
        <w:rPr>
          <w:i/>
          <w:iCs/>
          <w:szCs w:val="20"/>
          <w:lang w:eastAsia="zh-CN"/>
        </w:rPr>
      </w:pPr>
      <w:r w:rsidRPr="00ED2B31">
        <w:rPr>
          <w:i/>
          <w:iCs/>
          <w:szCs w:val="20"/>
          <w:lang w:eastAsia="zh-CN"/>
        </w:rPr>
        <w:t xml:space="preserve">Definition of enhanced Type 3 CB: </w:t>
      </w:r>
    </w:p>
    <w:p w14:paraId="41FA5A7F" w14:textId="77777777" w:rsidR="009D21CB" w:rsidRPr="00ED2B31" w:rsidRDefault="009D21CB" w:rsidP="009D21CB">
      <w:pPr>
        <w:numPr>
          <w:ilvl w:val="2"/>
          <w:numId w:val="37"/>
        </w:numPr>
        <w:rPr>
          <w:i/>
          <w:iCs/>
          <w:szCs w:val="20"/>
          <w:lang w:eastAsia="zh-CN"/>
        </w:rPr>
      </w:pPr>
      <w:r w:rsidRPr="00ED2B31">
        <w:rPr>
          <w:i/>
          <w:iCs/>
          <w:szCs w:val="20"/>
          <w:lang w:eastAsia="zh-CN"/>
        </w:rPr>
        <w:t xml:space="preserve">The codebook size of a single triggered enhanced Type 3 HARQ-ACK codebook at least determined by RRC configuration </w:t>
      </w:r>
    </w:p>
    <w:p w14:paraId="3C6E9ACB" w14:textId="77777777" w:rsidR="009D21CB" w:rsidRPr="00ED2B31" w:rsidRDefault="009D21CB" w:rsidP="009D21CB">
      <w:pPr>
        <w:numPr>
          <w:ilvl w:val="2"/>
          <w:numId w:val="37"/>
        </w:numPr>
        <w:rPr>
          <w:i/>
          <w:iCs/>
          <w:szCs w:val="20"/>
          <w:lang w:eastAsia="zh-CN"/>
        </w:rPr>
      </w:pPr>
      <w:r w:rsidRPr="00ED2B31">
        <w:rPr>
          <w:i/>
          <w:iCs/>
          <w:szCs w:val="20"/>
          <w:lang w:eastAsia="zh-CN"/>
        </w:rPr>
        <w:t>The codebook construction uses HARQ processes as a bases (i.e. ordered according to HARQ-IDs and serving cells)</w:t>
      </w:r>
    </w:p>
    <w:p w14:paraId="7A3543B8" w14:textId="77777777" w:rsidR="009D21CB" w:rsidRPr="00ED2B31" w:rsidRDefault="009D21CB" w:rsidP="009D21CB">
      <w:pPr>
        <w:numPr>
          <w:ilvl w:val="0"/>
          <w:numId w:val="37"/>
        </w:numPr>
        <w:jc w:val="both"/>
        <w:rPr>
          <w:szCs w:val="20"/>
          <w:lang w:eastAsia="zh-CN"/>
        </w:rPr>
      </w:pPr>
      <w:r w:rsidRPr="00ED2B31">
        <w:rPr>
          <w:szCs w:val="20"/>
          <w:lang w:eastAsia="zh-CN"/>
        </w:rPr>
        <w:t>Support one-shot triggering (by a DL assignment) of HARQ-ACK re-transmission on a PUCCH resource other than enhanced Type 2 or (enhanced) Type 3 HARQ-ACK CB (i.e. Alt. 3) in Rel-17</w:t>
      </w:r>
    </w:p>
    <w:p w14:paraId="6873F236" w14:textId="77777777" w:rsidR="009D21CB" w:rsidRPr="00ED2B31" w:rsidRDefault="009D21CB" w:rsidP="009D21CB">
      <w:pPr>
        <w:numPr>
          <w:ilvl w:val="1"/>
          <w:numId w:val="37"/>
        </w:numPr>
        <w:jc w:val="both"/>
        <w:rPr>
          <w:i/>
          <w:iCs/>
          <w:szCs w:val="20"/>
          <w:lang w:eastAsia="zh-CN"/>
        </w:rPr>
      </w:pPr>
      <w:r w:rsidRPr="00ED2B31">
        <w:rPr>
          <w:i/>
          <w:iCs/>
          <w:szCs w:val="20"/>
          <w:lang w:eastAsia="zh-CN"/>
        </w:rPr>
        <w:t>Details are FFS</w:t>
      </w:r>
    </w:p>
    <w:p w14:paraId="3B914261" w14:textId="420DED9A" w:rsidR="009D21CB" w:rsidRPr="00ED397B" w:rsidRDefault="009D21CB" w:rsidP="009D21CB">
      <w:pPr>
        <w:numPr>
          <w:ilvl w:val="0"/>
          <w:numId w:val="37"/>
        </w:numPr>
        <w:jc w:val="both"/>
        <w:rPr>
          <w:szCs w:val="20"/>
          <w:lang w:eastAsia="zh-CN"/>
        </w:rPr>
      </w:pPr>
      <w:r w:rsidRPr="00ED2B31">
        <w:rPr>
          <w:szCs w:val="20"/>
          <w:lang w:eastAsia="zh-CN"/>
        </w:rPr>
        <w:t>Enhanced Type 3 HARQ-ACK CB and/or one-shot triggering (by a DL assignment) of HARQ-ACK re-transmission on a PUCCH resource other than enhanced Type 2 or (enhanced) Type 3 HARQ-ACK CB are subject to separate UE capabilities</w:t>
      </w:r>
      <w:bookmarkEnd w:id="7"/>
      <w:bookmarkEnd w:id="8"/>
    </w:p>
    <w:p w14:paraId="4EAC53EF" w14:textId="77777777" w:rsidR="009D21CB" w:rsidRDefault="009D21CB" w:rsidP="009D21CB">
      <w:pPr>
        <w:rPr>
          <w:lang w:eastAsia="x-none"/>
        </w:rPr>
      </w:pPr>
    </w:p>
    <w:p w14:paraId="441CE9B7" w14:textId="77777777" w:rsidR="009D21CB" w:rsidRPr="00CB1E11" w:rsidRDefault="009D21CB" w:rsidP="009D21CB">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243EEEEB" w14:textId="77777777" w:rsidR="009D21CB" w:rsidRPr="00CB1E11" w:rsidRDefault="009D21CB" w:rsidP="009D21CB"/>
    <w:p w14:paraId="00830B00" w14:textId="6C66E982" w:rsidR="009D21CB" w:rsidRDefault="009D21CB" w:rsidP="009D21CB">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w:t>
      </w:r>
      <w:r>
        <w:t>ly indicated target PUCCH cell.</w:t>
      </w:r>
    </w:p>
    <w:p w14:paraId="4319077A" w14:textId="77777777" w:rsidR="009D21CB" w:rsidRPr="009D21CB" w:rsidRDefault="009D21CB" w:rsidP="009D21CB"/>
    <w:p w14:paraId="14659627" w14:textId="5A9E54F6" w:rsidR="00550F30" w:rsidRPr="00550F30" w:rsidRDefault="00312B6B" w:rsidP="00550F30">
      <w:pPr>
        <w:spacing w:line="252" w:lineRule="auto"/>
        <w:rPr>
          <w:rFonts w:eastAsia="Malgun Gothic"/>
          <w:szCs w:val="20"/>
          <w:lang w:eastAsia="ko-KR"/>
        </w:rPr>
      </w:pPr>
      <w:r>
        <w:rPr>
          <w:szCs w:val="20"/>
          <w:lang w:eastAsia="ko-KR"/>
        </w:rPr>
        <w:t>In this contribution</w:t>
      </w:r>
      <w:r w:rsidR="00550F30" w:rsidRPr="00550F30">
        <w:rPr>
          <w:szCs w:val="20"/>
          <w:lang w:eastAsia="ko-KR"/>
        </w:rPr>
        <w:t>, we continue our discussion of the HARQ-ACK enhancement scheme</w:t>
      </w:r>
      <w:r w:rsidR="00550F30">
        <w:rPr>
          <w:szCs w:val="20"/>
          <w:lang w:eastAsia="ko-KR"/>
        </w:rPr>
        <w:t>s</w:t>
      </w:r>
      <w:r w:rsidR="00550F30" w:rsidRPr="00550F30">
        <w:rPr>
          <w:szCs w:val="20"/>
          <w:lang w:eastAsia="ko-KR"/>
        </w:rPr>
        <w:t xml:space="preserve"> and present our own views and opinions on important issues</w:t>
      </w:r>
      <w:r w:rsidR="009D21CB">
        <w:rPr>
          <w:szCs w:val="20"/>
          <w:lang w:eastAsia="ko-KR"/>
        </w:rPr>
        <w:t xml:space="preserve">, not only limited to </w:t>
      </w:r>
      <w:r w:rsidR="009D21CB" w:rsidRPr="0049179E">
        <w:rPr>
          <w:lang w:eastAsia="zh-CN"/>
        </w:rPr>
        <w:t>PUCCH carrier switching</w:t>
      </w:r>
      <w:r w:rsidR="009D21CB">
        <w:rPr>
          <w:lang w:eastAsia="zh-CN"/>
        </w:rPr>
        <w:t xml:space="preserve"> and </w:t>
      </w:r>
      <w:r w:rsidR="00ED397B">
        <w:rPr>
          <w:lang w:eastAsia="zh-CN"/>
        </w:rPr>
        <w:t>HARQ-ACK re-transmission.</w:t>
      </w:r>
    </w:p>
    <w:p w14:paraId="14507A65"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lastRenderedPageBreak/>
        <w:t>Discussion</w:t>
      </w:r>
    </w:p>
    <w:p w14:paraId="6E74205F" w14:textId="77777777"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14:paraId="780AD8BD" w14:textId="450980B9" w:rsidR="006B24C5" w:rsidRDefault="0073539E" w:rsidP="00A4676C">
      <w:pPr>
        <w:spacing w:beforeLines="50" w:before="120" w:afterLines="50" w:after="120"/>
        <w:ind w:firstLineChars="200" w:firstLine="40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A4676C">
        <w:rPr>
          <w:rFonts w:eastAsia="宋体"/>
          <w:lang w:eastAsia="zh-CN"/>
        </w:rPr>
        <w:t xml:space="preserve">periodicity of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 xml:space="preserve">nlink SPS configuration can </w:t>
      </w:r>
      <w:r w:rsidR="00A4676C">
        <w:rPr>
          <w:rFonts w:eastAsia="宋体"/>
          <w:lang w:eastAsia="zh-CN"/>
        </w:rPr>
        <w:t xml:space="preserve">be </w:t>
      </w:r>
      <w:r w:rsidR="000E6178">
        <w:rPr>
          <w:rFonts w:eastAsia="宋体" w:hint="eastAsia"/>
          <w:lang w:eastAsia="zh-CN"/>
        </w:rPr>
        <w:t>shorten</w:t>
      </w:r>
      <w:r w:rsidR="00273495" w:rsidRPr="00273495">
        <w:rPr>
          <w:rFonts w:eastAsia="宋体" w:hint="eastAsia"/>
          <w:lang w:eastAsia="zh-CN"/>
        </w:rPr>
        <w:t xml:space="preserve"> to a single slot </w:t>
      </w:r>
      <w:r w:rsidR="00A4676C">
        <w:rPr>
          <w:rFonts w:eastAsia="宋体"/>
          <w:lang w:eastAsia="zh-CN"/>
        </w:rPr>
        <w:t>for</w:t>
      </w:r>
      <w:r w:rsidR="00A4676C">
        <w:rPr>
          <w:rFonts w:eastAsia="宋体" w:hint="eastAsia"/>
          <w:lang w:eastAsia="zh-CN"/>
        </w:rPr>
        <w:t xml:space="preserve"> reduc</w:t>
      </w:r>
      <w:r w:rsidR="00A4676C">
        <w:rPr>
          <w:rFonts w:eastAsia="宋体"/>
          <w:lang w:eastAsia="zh-CN"/>
        </w:rPr>
        <w:t>ing</w:t>
      </w:r>
      <w:r w:rsidR="00273495">
        <w:rPr>
          <w:rFonts w:eastAsia="宋体" w:hint="eastAsia"/>
          <w:lang w:eastAsia="zh-CN"/>
        </w:rPr>
        <w:t xml:space="preserve"> latency, </w:t>
      </w:r>
      <w:r w:rsidR="00273495" w:rsidRPr="00273495">
        <w:rPr>
          <w:rFonts w:eastAsia="宋体" w:hint="eastAsia"/>
          <w:lang w:eastAsia="zh-CN"/>
        </w:rPr>
        <w:t>in contrast to minimum periodicity of 10ms for NR Rel-15</w:t>
      </w:r>
      <w:r w:rsidRPr="00273495">
        <w:rPr>
          <w:rFonts w:eastAsia="宋体"/>
          <w:lang w:eastAsia="zh-CN"/>
        </w:rPr>
        <w:t>.</w:t>
      </w:r>
      <w:r w:rsidR="00273495" w:rsidRPr="00273495">
        <w:rPr>
          <w:rFonts w:eastAsia="宋体" w:hint="eastAsia"/>
          <w:lang w:eastAsia="zh-CN"/>
        </w:rPr>
        <w:t xml:space="preserve"> </w:t>
      </w:r>
      <w:r w:rsidR="00A4676C">
        <w:rPr>
          <w:rFonts w:eastAsia="宋体" w:hint="eastAsia"/>
          <w:lang w:eastAsia="zh-CN"/>
        </w:rPr>
        <w:t>I</w:t>
      </w:r>
      <w:r w:rsidR="00A4676C">
        <w:rPr>
          <w:rFonts w:eastAsia="宋体"/>
          <w:lang w:eastAsia="zh-CN"/>
        </w:rPr>
        <w:t xml:space="preserve">n last RAN1#103 e-meeting, some </w:t>
      </w:r>
      <w:r w:rsidR="00E75204">
        <w:rPr>
          <w:rStyle w:val="af8"/>
          <w:b w:val="0"/>
          <w:bCs w:val="0"/>
          <w:szCs w:val="20"/>
          <w:lang w:val="en-GB" w:eastAsia="zh-CN"/>
        </w:rPr>
        <w:t>reduced set</w:t>
      </w:r>
      <w:r w:rsidR="00A4676C" w:rsidRPr="008530C0">
        <w:rPr>
          <w:rStyle w:val="af8"/>
          <w:b w:val="0"/>
          <w:bCs w:val="0"/>
          <w:szCs w:val="20"/>
          <w:lang w:val="en-GB" w:eastAsia="zh-CN"/>
        </w:rPr>
        <w:t xml:space="preserve"> methods</w:t>
      </w:r>
      <w:r w:rsidR="00A4676C">
        <w:rPr>
          <w:rStyle w:val="af8"/>
          <w:b w:val="0"/>
          <w:bCs w:val="0"/>
          <w:szCs w:val="20"/>
          <w:lang w:val="en-GB" w:eastAsia="zh-CN"/>
        </w:rPr>
        <w:t xml:space="preserve"> of SPS HARQ-ACK feedback have been come to an agreement. In</w:t>
      </w:r>
      <w:r w:rsidR="006B24C5">
        <w:rPr>
          <w:rFonts w:eastAsia="宋体" w:hint="eastAsia"/>
          <w:lang w:eastAsia="zh-CN"/>
        </w:rPr>
        <w:t xml:space="preserve"> this section, we will </w:t>
      </w:r>
      <w:r w:rsidR="00A4676C">
        <w:rPr>
          <w:rFonts w:eastAsia="宋体"/>
          <w:lang w:eastAsia="zh-CN"/>
        </w:rPr>
        <w:t xml:space="preserve">further discuss them and </w:t>
      </w:r>
      <w:r w:rsidR="00117765">
        <w:rPr>
          <w:rFonts w:eastAsia="宋体"/>
          <w:lang w:eastAsia="zh-CN"/>
        </w:rPr>
        <w:t>provide our views and more details</w:t>
      </w:r>
      <w:r w:rsidR="006B24C5">
        <w:rPr>
          <w:rFonts w:eastAsia="宋体" w:hint="eastAsia"/>
          <w:lang w:eastAsia="zh-CN"/>
        </w:rPr>
        <w:t>.</w:t>
      </w:r>
    </w:p>
    <w:p w14:paraId="5329D128" w14:textId="77777777" w:rsidR="00190532" w:rsidRPr="00190532" w:rsidRDefault="00190532" w:rsidP="00190532">
      <w:pPr>
        <w:pStyle w:val="3"/>
        <w:numPr>
          <w:ilvl w:val="0"/>
          <w:numId w:val="0"/>
        </w:numPr>
        <w:spacing w:before="120" w:after="120"/>
        <w:rPr>
          <w:sz w:val="20"/>
          <w:szCs w:val="20"/>
        </w:rPr>
      </w:pPr>
      <w:r w:rsidRPr="00190532">
        <w:rPr>
          <w:rFonts w:hint="eastAsia"/>
          <w:sz w:val="20"/>
          <w:szCs w:val="20"/>
        </w:rPr>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14:paraId="7FE87F98" w14:textId="243E6CDA" w:rsidR="00FD70FB" w:rsidRPr="00312B6B" w:rsidRDefault="003D018F" w:rsidP="001F2F66">
      <w:pPr>
        <w:pStyle w:val="a0"/>
        <w:ind w:firstLineChars="200" w:firstLine="400"/>
        <w:rPr>
          <w:szCs w:val="20"/>
          <w:lang w:eastAsia="ko-KR"/>
        </w:rPr>
      </w:pPr>
      <w:r w:rsidRPr="00312B6B">
        <w:rPr>
          <w:rFonts w:eastAsia="宋体"/>
          <w:szCs w:val="20"/>
          <w:lang w:eastAsia="zh-CN"/>
        </w:rPr>
        <w:t>A</w:t>
      </w:r>
      <w:r w:rsidRPr="00312B6B">
        <w:rPr>
          <w:rFonts w:eastAsia="宋体" w:hint="eastAsia"/>
          <w:szCs w:val="20"/>
          <w:lang w:eastAsia="zh-CN"/>
        </w:rPr>
        <w:t>s</w:t>
      </w:r>
      <w:r w:rsidRPr="00312B6B">
        <w:rPr>
          <w:rFonts w:eastAsia="宋体"/>
          <w:szCs w:val="20"/>
          <w:lang w:eastAsia="zh-CN"/>
        </w:rPr>
        <w:t xml:space="preserve"> for the condition of SPS HARQ-ACK dropped for TDD to be subject to deferral, we think it needs to defer only when the SPS HARQ-ACK in the initial slot/sub-slot </w:t>
      </w:r>
      <w:r w:rsidR="00DC3455">
        <w:rPr>
          <w:rFonts w:eastAsia="宋体"/>
          <w:szCs w:val="20"/>
          <w:lang w:eastAsia="zh-CN"/>
        </w:rPr>
        <w:t xml:space="preserve">really don’t have valid resource and </w:t>
      </w:r>
      <w:r w:rsidRPr="00312B6B">
        <w:rPr>
          <w:rFonts w:eastAsia="宋体"/>
          <w:szCs w:val="20"/>
          <w:lang w:eastAsia="zh-CN"/>
        </w:rPr>
        <w:t xml:space="preserve">cannot be </w:t>
      </w:r>
      <w:r w:rsidR="00565F35" w:rsidRPr="00312B6B">
        <w:rPr>
          <w:rFonts w:eastAsia="宋体"/>
          <w:szCs w:val="20"/>
          <w:lang w:eastAsia="zh-CN"/>
        </w:rPr>
        <w:t>transmitted</w:t>
      </w:r>
      <w:r w:rsidR="00DC3455">
        <w:rPr>
          <w:szCs w:val="20"/>
          <w:lang w:eastAsia="zh-CN"/>
        </w:rPr>
        <w:t xml:space="preserve">. </w:t>
      </w:r>
      <w:r w:rsidR="00DC3455">
        <w:rPr>
          <w:iCs/>
          <w:kern w:val="2"/>
          <w:szCs w:val="20"/>
          <w:lang w:eastAsia="zh-CN"/>
        </w:rPr>
        <w:t>If</w:t>
      </w:r>
      <w:r w:rsidR="00567A14" w:rsidRPr="00312B6B">
        <w:rPr>
          <w:iCs/>
          <w:kern w:val="2"/>
          <w:szCs w:val="20"/>
          <w:lang w:eastAsia="zh-CN"/>
        </w:rPr>
        <w:t xml:space="preserve"> </w:t>
      </w:r>
      <w:r w:rsidR="0045174D" w:rsidRPr="00312B6B">
        <w:rPr>
          <w:iCs/>
          <w:kern w:val="2"/>
          <w:szCs w:val="20"/>
          <w:lang w:eastAsia="zh-CN"/>
        </w:rPr>
        <w:t xml:space="preserve">SPS HARQ-ACK </w:t>
      </w:r>
      <w:r w:rsidR="00DC3455">
        <w:rPr>
          <w:iCs/>
          <w:kern w:val="2"/>
          <w:szCs w:val="20"/>
          <w:lang w:eastAsia="zh-CN"/>
        </w:rPr>
        <w:t xml:space="preserve">can be </w:t>
      </w:r>
      <w:r w:rsidR="0045174D" w:rsidRPr="00312B6B">
        <w:rPr>
          <w:iCs/>
          <w:kern w:val="2"/>
          <w:szCs w:val="20"/>
          <w:lang w:eastAsia="zh-CN"/>
        </w:rPr>
        <w:t xml:space="preserve">multiplexed with </w:t>
      </w:r>
      <w:r w:rsidR="00567A14" w:rsidRPr="00312B6B">
        <w:rPr>
          <w:iCs/>
          <w:kern w:val="2"/>
          <w:szCs w:val="20"/>
          <w:lang w:eastAsia="zh-CN"/>
        </w:rPr>
        <w:t>any other UCI</w:t>
      </w:r>
      <w:r w:rsidR="00567A14" w:rsidRPr="00312B6B">
        <w:rPr>
          <w:rFonts w:asciiTheme="minorEastAsia" w:eastAsiaTheme="minorEastAsia" w:hAnsiTheme="minorEastAsia" w:hint="eastAsia"/>
          <w:iCs/>
          <w:kern w:val="2"/>
          <w:szCs w:val="20"/>
          <w:lang w:eastAsia="zh-CN"/>
        </w:rPr>
        <w:t>/</w:t>
      </w:r>
      <w:r w:rsidR="0045174D" w:rsidRPr="00312B6B">
        <w:rPr>
          <w:iCs/>
          <w:kern w:val="2"/>
          <w:szCs w:val="20"/>
          <w:lang w:eastAsia="zh-CN"/>
        </w:rPr>
        <w:t xml:space="preserve">dynamic HARQ-ACK, no collision will </w:t>
      </w:r>
      <w:r w:rsidR="00DC3455">
        <w:rPr>
          <w:iCs/>
          <w:kern w:val="2"/>
          <w:szCs w:val="20"/>
          <w:lang w:eastAsia="zh-CN"/>
        </w:rPr>
        <w:t>occur</w:t>
      </w:r>
      <w:r w:rsidR="0045174D" w:rsidRPr="00312B6B">
        <w:rPr>
          <w:iCs/>
          <w:kern w:val="2"/>
          <w:szCs w:val="20"/>
          <w:lang w:eastAsia="zh-CN"/>
        </w:rPr>
        <w:t xml:space="preserve"> based on dynamic scheduling</w:t>
      </w:r>
      <w:r w:rsidR="00567A14" w:rsidRPr="00312B6B">
        <w:rPr>
          <w:iCs/>
          <w:kern w:val="2"/>
          <w:szCs w:val="20"/>
          <w:lang w:eastAsia="zh-CN"/>
        </w:rPr>
        <w:t xml:space="preserve">. So SPS </w:t>
      </w:r>
      <w:r w:rsidR="006367F1">
        <w:rPr>
          <w:iCs/>
          <w:kern w:val="2"/>
          <w:szCs w:val="20"/>
          <w:lang w:eastAsia="zh-CN"/>
        </w:rPr>
        <w:t xml:space="preserve">HARQ-ACK should not be deferred in this case for reducing latency as much as possible. </w:t>
      </w:r>
      <w:r w:rsidR="00567A14" w:rsidRPr="00312B6B">
        <w:rPr>
          <w:iCs/>
          <w:kern w:val="2"/>
          <w:szCs w:val="20"/>
          <w:lang w:eastAsia="zh-CN"/>
        </w:rPr>
        <w:t xml:space="preserve">Another reason </w:t>
      </w:r>
      <w:r w:rsidR="006367F1">
        <w:rPr>
          <w:iCs/>
          <w:kern w:val="2"/>
          <w:szCs w:val="20"/>
          <w:lang w:eastAsia="zh-CN"/>
        </w:rPr>
        <w:t xml:space="preserve">to consider multiplexing </w:t>
      </w:r>
      <w:r w:rsidR="00AE0A3D" w:rsidRPr="00312B6B">
        <w:rPr>
          <w:iCs/>
          <w:kern w:val="2"/>
          <w:szCs w:val="20"/>
          <w:lang w:eastAsia="zh-CN"/>
        </w:rPr>
        <w:t xml:space="preserve">case is </w:t>
      </w:r>
      <w:r w:rsidR="00FD70FB" w:rsidRPr="00312B6B">
        <w:rPr>
          <w:iCs/>
          <w:kern w:val="2"/>
          <w:szCs w:val="20"/>
          <w:lang w:eastAsia="zh-CN"/>
        </w:rPr>
        <w:t xml:space="preserve">because </w:t>
      </w:r>
      <w:r w:rsidR="006367F1">
        <w:rPr>
          <w:szCs w:val="20"/>
          <w:lang w:eastAsia="ko-KR"/>
        </w:rPr>
        <w:t xml:space="preserve">some initial handle </w:t>
      </w:r>
      <w:r w:rsidR="009A5450">
        <w:rPr>
          <w:szCs w:val="20"/>
          <w:lang w:eastAsia="ko-KR"/>
        </w:rPr>
        <w:t xml:space="preserve">through reusing existing multiplexing rules </w:t>
      </w:r>
      <w:r w:rsidR="006367F1">
        <w:rPr>
          <w:szCs w:val="20"/>
          <w:lang w:eastAsia="ko-KR"/>
        </w:rPr>
        <w:t>can be done before deferral</w:t>
      </w:r>
      <w:r w:rsidR="001F2F66" w:rsidRPr="00312B6B">
        <w:rPr>
          <w:szCs w:val="20"/>
          <w:lang w:eastAsia="ko-KR"/>
        </w:rPr>
        <w:t xml:space="preserve">, which </w:t>
      </w:r>
      <w:r w:rsidR="006367F1">
        <w:rPr>
          <w:szCs w:val="20"/>
          <w:lang w:eastAsia="ko-KR"/>
        </w:rPr>
        <w:t>will not increase specification complexity.</w:t>
      </w:r>
    </w:p>
    <w:p w14:paraId="1A6DE8FD" w14:textId="14209479" w:rsidR="00FD70FB" w:rsidRDefault="001F2F66" w:rsidP="00312B6B">
      <w:pPr>
        <w:pStyle w:val="a7"/>
        <w:rPr>
          <w:b/>
          <w:i/>
          <w:sz w:val="21"/>
          <w:lang w:val="en-US" w:eastAsia="zh-CN"/>
        </w:rPr>
      </w:pPr>
      <w:r w:rsidRPr="001F2F66">
        <w:rPr>
          <w:b/>
          <w:i/>
          <w:sz w:val="21"/>
          <w:lang w:val="en-US" w:eastAsia="zh-CN"/>
        </w:rPr>
        <w:t>P</w:t>
      </w:r>
      <w:r w:rsidR="009A5450">
        <w:rPr>
          <w:b/>
          <w:i/>
          <w:sz w:val="21"/>
          <w:lang w:val="en-US" w:eastAsia="zh-CN"/>
        </w:rPr>
        <w:t>roposal 1</w:t>
      </w:r>
      <w:r>
        <w:rPr>
          <w:b/>
          <w:i/>
          <w:sz w:val="21"/>
          <w:lang w:val="en-US" w:eastAsia="zh-CN"/>
        </w:rPr>
        <w:t xml:space="preserve">: </w:t>
      </w:r>
      <w:r w:rsidR="009A5450">
        <w:rPr>
          <w:b/>
          <w:i/>
          <w:sz w:val="21"/>
          <w:lang w:val="en-US" w:eastAsia="zh-CN"/>
        </w:rPr>
        <w:t>When multiplexing in initial slot is possible, HARQ-ACK should not be deferred.</w:t>
      </w:r>
    </w:p>
    <w:p w14:paraId="2525EFEE" w14:textId="13C7BBDD" w:rsidR="009A5450" w:rsidRDefault="009A5450" w:rsidP="008570C0">
      <w:pPr>
        <w:jc w:val="both"/>
        <w:rPr>
          <w:color w:val="000000"/>
          <w:szCs w:val="20"/>
          <w:lang w:eastAsia="zh-CN"/>
        </w:rPr>
      </w:pPr>
      <w:r>
        <w:rPr>
          <w:rFonts w:eastAsiaTheme="minorEastAsia" w:hint="eastAsia"/>
          <w:lang w:eastAsia="zh-CN"/>
        </w:rPr>
        <w:t xml:space="preserve"> </w:t>
      </w:r>
      <w:r>
        <w:rPr>
          <w:rFonts w:eastAsiaTheme="minorEastAsia"/>
          <w:lang w:eastAsia="zh-CN"/>
        </w:rPr>
        <w:t xml:space="preserve">     </w:t>
      </w:r>
      <w:r>
        <w:rPr>
          <w:color w:val="000000"/>
          <w:szCs w:val="20"/>
        </w:rPr>
        <w:t>T</w:t>
      </w:r>
      <w:r w:rsidRPr="00345558">
        <w:rPr>
          <w:color w:val="000000"/>
          <w:szCs w:val="20"/>
        </w:rPr>
        <w:t xml:space="preserve">he maximum deferral of SPS HARQ is defined in terms of </w:t>
      </w:r>
      <w:r w:rsidRPr="00345558">
        <w:rPr>
          <w:i/>
          <w:iCs/>
          <w:szCs w:val="20"/>
          <w:lang w:eastAsia="ko-KR"/>
        </w:rPr>
        <w:t>k1</w:t>
      </w:r>
      <w:r w:rsidRPr="00345558">
        <w:rPr>
          <w:i/>
          <w:iCs/>
          <w:szCs w:val="20"/>
          <w:vertAlign w:val="subscript"/>
          <w:lang w:eastAsia="ko-KR"/>
        </w:rPr>
        <w:t>eff</w:t>
      </w:r>
      <w:r w:rsidRPr="00345558">
        <w:rPr>
          <w:i/>
          <w:iCs/>
          <w:color w:val="000000"/>
          <w:szCs w:val="20"/>
          <w:lang w:eastAsia="ko-KR"/>
        </w:rPr>
        <w:t xml:space="preserve"> =k1</w:t>
      </w:r>
      <w:r w:rsidRPr="00345558">
        <w:rPr>
          <w:color w:val="000000"/>
          <w:szCs w:val="20"/>
          <w:lang w:eastAsia="ko-KR"/>
        </w:rPr>
        <w:t>+</w:t>
      </w:r>
      <w:r w:rsidRPr="00345558">
        <w:rPr>
          <w:i/>
          <w:iCs/>
          <w:color w:val="000000"/>
          <w:szCs w:val="20"/>
          <w:lang w:eastAsia="ko-KR"/>
        </w:rPr>
        <w:t xml:space="preserve"> k1</w:t>
      </w:r>
      <w:r w:rsidRPr="00345558">
        <w:rPr>
          <w:i/>
          <w:iCs/>
          <w:color w:val="000000"/>
          <w:szCs w:val="20"/>
          <w:vertAlign w:val="subscript"/>
          <w:lang w:eastAsia="ko-KR"/>
        </w:rPr>
        <w:t>def.</w:t>
      </w:r>
      <w:r>
        <w:rPr>
          <w:i/>
          <w:iCs/>
          <w:color w:val="000000"/>
          <w:szCs w:val="20"/>
          <w:vertAlign w:val="subscript"/>
          <w:lang w:eastAsia="ko-KR"/>
        </w:rPr>
        <w:t xml:space="preserve"> </w:t>
      </w:r>
      <w:r>
        <w:rPr>
          <w:iCs/>
          <w:color w:val="000000"/>
          <w:szCs w:val="20"/>
          <w:lang w:eastAsia="ko-KR"/>
        </w:rPr>
        <w:t xml:space="preserve">While how to determine the value of </w:t>
      </w:r>
      <w:r w:rsidRPr="00345558">
        <w:rPr>
          <w:i/>
          <w:iCs/>
          <w:color w:val="000000"/>
          <w:szCs w:val="20"/>
          <w:lang w:eastAsia="ko-KR"/>
        </w:rPr>
        <w:t>k1</w:t>
      </w:r>
      <w:r w:rsidRPr="00345558">
        <w:rPr>
          <w:i/>
          <w:iCs/>
          <w:color w:val="000000"/>
          <w:szCs w:val="20"/>
          <w:vertAlign w:val="subscript"/>
          <w:lang w:eastAsia="ko-KR"/>
        </w:rPr>
        <w:t>def</w:t>
      </w:r>
      <w:r>
        <w:rPr>
          <w:rFonts w:asciiTheme="minorEastAsia" w:eastAsiaTheme="minorEastAsia" w:hAnsiTheme="minorEastAsia"/>
          <w:i/>
          <w:iCs/>
          <w:color w:val="000000"/>
          <w:szCs w:val="20"/>
          <w:vertAlign w:val="subscript"/>
          <w:lang w:eastAsia="zh-CN"/>
        </w:rPr>
        <w:t xml:space="preserve"> </w:t>
      </w:r>
      <w:r>
        <w:rPr>
          <w:color w:val="000000"/>
          <w:szCs w:val="20"/>
          <w:lang w:eastAsia="zh-CN"/>
        </w:rPr>
        <w:t>has not reached an agreement.</w:t>
      </w:r>
      <w:r w:rsidR="00864109">
        <w:rPr>
          <w:color w:val="000000"/>
          <w:szCs w:val="20"/>
          <w:lang w:eastAsia="zh-CN"/>
        </w:rPr>
        <w:t xml:space="preserve"> A suitable </w:t>
      </w:r>
      <w:proofErr w:type="gramStart"/>
      <w:r w:rsidR="00864109" w:rsidRPr="00345558">
        <w:rPr>
          <w:i/>
          <w:iCs/>
          <w:color w:val="000000"/>
          <w:szCs w:val="20"/>
          <w:lang w:eastAsia="ko-KR"/>
        </w:rPr>
        <w:t>k1</w:t>
      </w:r>
      <w:r w:rsidR="00864109" w:rsidRPr="00345558">
        <w:rPr>
          <w:i/>
          <w:iCs/>
          <w:color w:val="000000"/>
          <w:szCs w:val="20"/>
          <w:vertAlign w:val="subscript"/>
          <w:lang w:eastAsia="ko-KR"/>
        </w:rPr>
        <w:t>def</w:t>
      </w:r>
      <w:r w:rsidR="00864109">
        <w:rPr>
          <w:i/>
          <w:iCs/>
          <w:color w:val="000000"/>
          <w:szCs w:val="20"/>
          <w:vertAlign w:val="subscript"/>
          <w:lang w:eastAsia="ko-KR"/>
        </w:rPr>
        <w:t xml:space="preserve"> </w:t>
      </w:r>
      <w:r w:rsidR="00864109">
        <w:rPr>
          <w:iCs/>
          <w:color w:val="000000"/>
          <w:szCs w:val="20"/>
          <w:lang w:eastAsia="ko-KR"/>
        </w:rPr>
        <w:t xml:space="preserve"> value</w:t>
      </w:r>
      <w:proofErr w:type="gramEnd"/>
      <w:r w:rsidR="00864109">
        <w:rPr>
          <w:iCs/>
          <w:color w:val="000000"/>
          <w:szCs w:val="20"/>
          <w:lang w:eastAsia="ko-KR"/>
        </w:rPr>
        <w:t xml:space="preserve"> can not only provides adequate</w:t>
      </w:r>
      <w:r w:rsidR="00023DD8">
        <w:rPr>
          <w:iCs/>
          <w:color w:val="000000"/>
          <w:szCs w:val="20"/>
          <w:lang w:eastAsia="ko-KR"/>
        </w:rPr>
        <w:t xml:space="preserve"> SPS HARQ </w:t>
      </w:r>
      <w:r w:rsidR="00864109">
        <w:rPr>
          <w:iCs/>
          <w:color w:val="000000"/>
          <w:szCs w:val="20"/>
          <w:lang w:eastAsia="ko-KR"/>
        </w:rPr>
        <w:t>occasion</w:t>
      </w:r>
      <w:r w:rsidR="00023DD8">
        <w:rPr>
          <w:iCs/>
          <w:color w:val="000000"/>
          <w:szCs w:val="20"/>
          <w:lang w:eastAsia="ko-KR"/>
        </w:rPr>
        <w:t>s</w:t>
      </w:r>
      <w:r w:rsidR="00864109">
        <w:rPr>
          <w:iCs/>
          <w:color w:val="000000"/>
          <w:szCs w:val="20"/>
          <w:lang w:eastAsia="ko-KR"/>
        </w:rPr>
        <w:t xml:space="preserve"> and opportunities,  but also limit the </w:t>
      </w:r>
      <w:r w:rsidR="00023DD8">
        <w:rPr>
          <w:iCs/>
          <w:color w:val="000000"/>
          <w:szCs w:val="20"/>
          <w:lang w:eastAsia="ko-KR"/>
        </w:rPr>
        <w:t>latency because of HARQ deferr</w:t>
      </w:r>
      <w:r w:rsidR="00864109">
        <w:rPr>
          <w:iCs/>
          <w:color w:val="000000"/>
          <w:szCs w:val="20"/>
          <w:lang w:eastAsia="ko-KR"/>
        </w:rPr>
        <w:t>al</w:t>
      </w:r>
      <w:r w:rsidR="00023DD8">
        <w:rPr>
          <w:iCs/>
          <w:color w:val="000000"/>
          <w:szCs w:val="20"/>
          <w:lang w:eastAsia="ko-KR"/>
        </w:rPr>
        <w:t xml:space="preserve">. Besides, </w:t>
      </w:r>
      <w:proofErr w:type="gramStart"/>
      <w:r w:rsidR="00023DD8" w:rsidRPr="00345558">
        <w:rPr>
          <w:i/>
          <w:iCs/>
          <w:color w:val="000000"/>
          <w:szCs w:val="20"/>
          <w:lang w:eastAsia="ko-KR"/>
        </w:rPr>
        <w:t>k1</w:t>
      </w:r>
      <w:r w:rsidR="00023DD8" w:rsidRPr="00345558">
        <w:rPr>
          <w:i/>
          <w:iCs/>
          <w:color w:val="000000"/>
          <w:szCs w:val="20"/>
          <w:vertAlign w:val="subscript"/>
          <w:lang w:eastAsia="ko-KR"/>
        </w:rPr>
        <w:t>def</w:t>
      </w:r>
      <w:r w:rsidR="00023DD8">
        <w:rPr>
          <w:i/>
          <w:iCs/>
          <w:color w:val="000000"/>
          <w:szCs w:val="20"/>
          <w:vertAlign w:val="subscript"/>
          <w:lang w:eastAsia="ko-KR"/>
        </w:rPr>
        <w:t xml:space="preserve"> </w:t>
      </w:r>
      <w:r w:rsidR="00023DD8">
        <w:rPr>
          <w:iCs/>
          <w:color w:val="000000"/>
          <w:szCs w:val="20"/>
          <w:lang w:eastAsia="ko-KR"/>
        </w:rPr>
        <w:t xml:space="preserve"> value</w:t>
      </w:r>
      <w:proofErr w:type="gramEnd"/>
      <w:r w:rsidR="00023DD8">
        <w:rPr>
          <w:iCs/>
          <w:color w:val="000000"/>
          <w:szCs w:val="20"/>
          <w:lang w:eastAsia="ko-KR"/>
        </w:rPr>
        <w:t xml:space="preserve"> should be flexible to adapt to different </w:t>
      </w:r>
      <w:r w:rsidR="008570C0">
        <w:rPr>
          <w:iCs/>
          <w:color w:val="000000"/>
          <w:szCs w:val="20"/>
          <w:lang w:eastAsia="ko-KR"/>
        </w:rPr>
        <w:t xml:space="preserve">TDD DL_UL patterns, meeting the latency requirements of different types of services. We propose some rules to determine </w:t>
      </w:r>
      <w:r w:rsidR="008570C0" w:rsidRPr="00345558">
        <w:rPr>
          <w:i/>
          <w:iCs/>
          <w:color w:val="000000"/>
          <w:szCs w:val="20"/>
          <w:lang w:eastAsia="ko-KR"/>
        </w:rPr>
        <w:t>k1</w:t>
      </w:r>
      <w:r w:rsidR="008570C0" w:rsidRPr="00345558">
        <w:rPr>
          <w:i/>
          <w:iCs/>
          <w:color w:val="000000"/>
          <w:szCs w:val="20"/>
          <w:vertAlign w:val="subscript"/>
          <w:lang w:eastAsia="ko-KR"/>
        </w:rPr>
        <w:t>def</w:t>
      </w:r>
      <w:r w:rsidR="008570C0">
        <w:rPr>
          <w:i/>
          <w:iCs/>
          <w:color w:val="000000"/>
          <w:szCs w:val="20"/>
          <w:vertAlign w:val="subscript"/>
          <w:lang w:eastAsia="ko-KR"/>
        </w:rPr>
        <w:t xml:space="preserve"> </w:t>
      </w:r>
      <w:r w:rsidR="008570C0">
        <w:rPr>
          <w:color w:val="000000"/>
          <w:szCs w:val="20"/>
          <w:lang w:eastAsia="zh-CN"/>
        </w:rPr>
        <w:t>as follows:</w:t>
      </w:r>
    </w:p>
    <w:p w14:paraId="13DA2DAD" w14:textId="310FD634" w:rsidR="005B5D11" w:rsidRPr="00F310B9" w:rsidRDefault="00DF0620" w:rsidP="004557BF">
      <w:pPr>
        <w:jc w:val="both"/>
        <w:rPr>
          <w:rFonts w:eastAsia="Malgun Gothic"/>
          <w:iCs/>
          <w:color w:val="000000"/>
          <w:szCs w:val="20"/>
          <w:lang w:eastAsia="ko-KR"/>
        </w:rPr>
      </w:pPr>
      <w:r>
        <w:rPr>
          <w:color w:val="000000"/>
          <w:szCs w:val="20"/>
          <w:lang w:eastAsia="zh-CN"/>
        </w:rPr>
        <w:t xml:space="preserve"> </w:t>
      </w:r>
      <w:r w:rsidR="00FE1A37">
        <w:rPr>
          <w:color w:val="000000"/>
          <w:szCs w:val="20"/>
          <w:lang w:eastAsia="zh-CN"/>
        </w:rPr>
        <w:t xml:space="preserve">  </w:t>
      </w:r>
      <w:r w:rsidR="00FE1A37">
        <w:rPr>
          <w:rFonts w:eastAsiaTheme="minorEastAsia"/>
          <w:lang w:eastAsia="zh-CN"/>
        </w:rPr>
        <w:t xml:space="preserve">   Option1:</w:t>
      </w:r>
      <w:r w:rsidR="00FE1A37" w:rsidRPr="00FE1A37">
        <w:rPr>
          <w:i/>
          <w:iCs/>
          <w:color w:val="000000"/>
          <w:szCs w:val="20"/>
          <w:lang w:eastAsia="ko-KR"/>
        </w:rPr>
        <w:t xml:space="preserve"> </w:t>
      </w:r>
      <w:proofErr w:type="gramStart"/>
      <w:r w:rsidR="00FE1A37" w:rsidRPr="00345558">
        <w:rPr>
          <w:i/>
          <w:iCs/>
          <w:color w:val="000000"/>
          <w:szCs w:val="20"/>
          <w:lang w:eastAsia="ko-KR"/>
        </w:rPr>
        <w:t>k1</w:t>
      </w:r>
      <w:r w:rsidR="00FE1A37" w:rsidRPr="00345558">
        <w:rPr>
          <w:i/>
          <w:iCs/>
          <w:color w:val="000000"/>
          <w:szCs w:val="20"/>
          <w:vertAlign w:val="subscript"/>
          <w:lang w:eastAsia="ko-KR"/>
        </w:rPr>
        <w:t>def</w:t>
      </w:r>
      <w:r w:rsidR="00FE1A37">
        <w:rPr>
          <w:i/>
          <w:iCs/>
          <w:color w:val="000000"/>
          <w:szCs w:val="20"/>
          <w:vertAlign w:val="subscript"/>
          <w:lang w:eastAsia="ko-KR"/>
        </w:rPr>
        <w:t xml:space="preserve"> </w:t>
      </w:r>
      <w:r w:rsidR="00FE1A37">
        <w:rPr>
          <w:rFonts w:eastAsiaTheme="minorEastAsia"/>
          <w:lang w:eastAsia="zh-CN"/>
        </w:rPr>
        <w:t xml:space="preserve"> </w:t>
      </w:r>
      <w:r w:rsidR="005B5D11">
        <w:rPr>
          <w:rFonts w:eastAsiaTheme="minorEastAsia"/>
          <w:lang w:eastAsia="zh-CN"/>
        </w:rPr>
        <w:t>would</w:t>
      </w:r>
      <w:proofErr w:type="gramEnd"/>
      <w:r w:rsidR="005B5D11">
        <w:rPr>
          <w:rFonts w:eastAsiaTheme="minorEastAsia"/>
          <w:lang w:eastAsia="zh-CN"/>
        </w:rPr>
        <w:t xml:space="preserve"> be</w:t>
      </w:r>
      <w:r w:rsidR="00FE1A37">
        <w:rPr>
          <w:rFonts w:eastAsiaTheme="minorEastAsia"/>
          <w:lang w:eastAsia="zh-CN"/>
        </w:rPr>
        <w:t xml:space="preserve"> </w:t>
      </w:r>
      <w:r w:rsidR="00FE1A37">
        <w:rPr>
          <w:rFonts w:eastAsiaTheme="minorEastAsia" w:hint="eastAsia"/>
          <w:lang w:eastAsia="zh-CN"/>
        </w:rPr>
        <w:t>a</w:t>
      </w:r>
      <w:r w:rsidR="005B5D11">
        <w:rPr>
          <w:rFonts w:eastAsiaTheme="minorEastAsia"/>
          <w:lang w:eastAsia="zh-CN"/>
        </w:rPr>
        <w:t>n</w:t>
      </w:r>
      <w:r w:rsidR="00201918">
        <w:rPr>
          <w:rFonts w:eastAsiaTheme="minorEastAsia"/>
          <w:lang w:eastAsia="zh-CN"/>
        </w:rPr>
        <w:t xml:space="preserve"> </w:t>
      </w:r>
      <w:proofErr w:type="spellStart"/>
      <w:r w:rsidR="00201918">
        <w:rPr>
          <w:rFonts w:eastAsiaTheme="minorEastAsia"/>
          <w:lang w:eastAsia="zh-CN"/>
        </w:rPr>
        <w:t>abolute</w:t>
      </w:r>
      <w:proofErr w:type="spellEnd"/>
      <w:r w:rsidR="00FE1A37">
        <w:rPr>
          <w:rFonts w:eastAsiaTheme="minorEastAsia"/>
          <w:lang w:eastAsia="zh-CN"/>
        </w:rPr>
        <w:t xml:space="preserve"> </w:t>
      </w:r>
      <w:r w:rsidR="005B5D11">
        <w:rPr>
          <w:rFonts w:eastAsiaTheme="minorEastAsia"/>
          <w:lang w:eastAsia="zh-CN"/>
        </w:rPr>
        <w:t xml:space="preserve">value counted on consecutive slots, </w:t>
      </w:r>
      <w:r w:rsidR="00FE1A37">
        <w:rPr>
          <w:rFonts w:eastAsiaTheme="minorEastAsia"/>
          <w:lang w:eastAsia="zh-CN"/>
        </w:rPr>
        <w:t>such as</w:t>
      </w:r>
      <w:r w:rsidR="00920DBD" w:rsidRPr="0060453F">
        <w:rPr>
          <w:i/>
          <w:iCs/>
          <w:color w:val="000000"/>
          <w:szCs w:val="20"/>
          <w:lang w:eastAsia="ko-KR"/>
        </w:rPr>
        <w:t xml:space="preserve"> k1</w:t>
      </w:r>
      <w:r w:rsidR="00920DBD" w:rsidRPr="0060453F">
        <w:rPr>
          <w:i/>
          <w:iCs/>
          <w:color w:val="000000"/>
          <w:szCs w:val="20"/>
          <w:vertAlign w:val="subscript"/>
          <w:lang w:eastAsia="ko-KR"/>
        </w:rPr>
        <w:t>def</w:t>
      </w:r>
      <w:r w:rsidR="00F310B9">
        <w:rPr>
          <w:i/>
          <w:iCs/>
          <w:color w:val="000000"/>
          <w:szCs w:val="20"/>
          <w:lang w:eastAsia="ko-KR"/>
        </w:rPr>
        <w:t>=3, correspondingly</w:t>
      </w:r>
      <w:r w:rsidR="00920DBD">
        <w:rPr>
          <w:i/>
          <w:iCs/>
          <w:color w:val="000000"/>
          <w:szCs w:val="20"/>
          <w:lang w:eastAsia="ko-KR"/>
        </w:rPr>
        <w:t xml:space="preserve"> K1</w:t>
      </w:r>
      <w:r w:rsidR="00920DBD">
        <w:rPr>
          <w:i/>
          <w:iCs/>
          <w:color w:val="000000"/>
          <w:szCs w:val="20"/>
          <w:vertAlign w:val="subscript"/>
          <w:lang w:eastAsia="ko-KR"/>
        </w:rPr>
        <w:t>effect</w:t>
      </w:r>
      <w:r w:rsidR="00920DBD">
        <w:rPr>
          <w:i/>
          <w:iCs/>
          <w:color w:val="000000"/>
          <w:szCs w:val="20"/>
          <w:lang w:eastAsia="ko-KR"/>
        </w:rPr>
        <w:t>=K1+3</w:t>
      </w:r>
      <w:r w:rsidR="005B5D11">
        <w:rPr>
          <w:i/>
          <w:iCs/>
          <w:color w:val="000000"/>
          <w:szCs w:val="20"/>
          <w:lang w:eastAsia="ko-KR"/>
        </w:rPr>
        <w:t xml:space="preserve">. </w:t>
      </w:r>
      <w:r w:rsidR="00135C84">
        <w:rPr>
          <w:iCs/>
          <w:color w:val="000000"/>
          <w:szCs w:val="20"/>
          <w:lang w:eastAsia="ko-KR"/>
        </w:rPr>
        <w:t xml:space="preserve">In this option, </w:t>
      </w:r>
      <w:r w:rsidR="00C0084F">
        <w:rPr>
          <w:iCs/>
          <w:color w:val="000000"/>
          <w:szCs w:val="20"/>
          <w:lang w:eastAsia="ko-KR"/>
        </w:rPr>
        <w:t xml:space="preserve">the initial UL resource </w:t>
      </w:r>
      <w:r w:rsidR="00C0084F" w:rsidRPr="00C0084F">
        <w:rPr>
          <w:iCs/>
          <w:color w:val="000000"/>
          <w:szCs w:val="20"/>
          <w:lang w:eastAsia="ko-KR"/>
        </w:rPr>
        <w:t>corresponding to K1=2</w:t>
      </w:r>
      <w:r w:rsidR="00C0084F">
        <w:rPr>
          <w:iCs/>
          <w:color w:val="000000"/>
          <w:szCs w:val="20"/>
          <w:lang w:eastAsia="ko-KR"/>
        </w:rPr>
        <w:t xml:space="preserve"> for SPS PDSCH HARQ-ACK feedback is unavailable, it should be deferred </w:t>
      </w:r>
      <w:r w:rsidR="004557BF">
        <w:rPr>
          <w:iCs/>
          <w:color w:val="000000"/>
          <w:szCs w:val="20"/>
          <w:lang w:eastAsia="ko-KR"/>
        </w:rPr>
        <w:t xml:space="preserve">with </w:t>
      </w:r>
      <w:r w:rsidR="004557BF" w:rsidRPr="0060453F">
        <w:rPr>
          <w:color w:val="000000"/>
          <w:szCs w:val="20"/>
        </w:rPr>
        <w:t xml:space="preserve">a limit on the maximum deferral of SPS HARQ </w:t>
      </w:r>
      <w:r w:rsidR="00C0084F">
        <w:rPr>
          <w:i/>
          <w:iCs/>
          <w:color w:val="000000"/>
          <w:szCs w:val="20"/>
          <w:lang w:eastAsia="ko-KR"/>
        </w:rPr>
        <w:t>K1</w:t>
      </w:r>
      <w:r w:rsidR="00C0084F">
        <w:rPr>
          <w:i/>
          <w:iCs/>
          <w:color w:val="000000"/>
          <w:szCs w:val="20"/>
          <w:vertAlign w:val="subscript"/>
          <w:lang w:eastAsia="ko-KR"/>
        </w:rPr>
        <w:t>effect</w:t>
      </w:r>
      <w:r w:rsidR="00C0084F">
        <w:rPr>
          <w:i/>
          <w:iCs/>
          <w:color w:val="000000"/>
          <w:szCs w:val="20"/>
          <w:lang w:eastAsia="ko-KR"/>
        </w:rPr>
        <w:t>=K1+3</w:t>
      </w:r>
      <w:r w:rsidR="004557BF">
        <w:rPr>
          <w:i/>
          <w:iCs/>
          <w:color w:val="000000"/>
          <w:szCs w:val="20"/>
          <w:lang w:eastAsia="ko-KR"/>
        </w:rPr>
        <w:t>.</w:t>
      </w:r>
      <w:r w:rsidR="00F310B9">
        <w:rPr>
          <w:i/>
          <w:iCs/>
          <w:color w:val="000000"/>
          <w:szCs w:val="20"/>
          <w:lang w:eastAsia="ko-KR"/>
        </w:rPr>
        <w:t xml:space="preserve"> </w:t>
      </w:r>
      <w:r w:rsidR="004557BF">
        <w:rPr>
          <w:iCs/>
          <w:color w:val="000000"/>
          <w:szCs w:val="20"/>
          <w:lang w:eastAsia="ko-KR"/>
        </w:rPr>
        <w:t xml:space="preserve">However, we can find that </w:t>
      </w:r>
      <w:r w:rsidR="00F310B9">
        <w:rPr>
          <w:iCs/>
          <w:color w:val="000000"/>
          <w:szCs w:val="20"/>
          <w:lang w:eastAsia="ko-KR"/>
        </w:rPr>
        <w:t xml:space="preserve">the deferral mechanism is ineffective </w:t>
      </w:r>
      <w:r w:rsidR="004557BF">
        <w:rPr>
          <w:iCs/>
          <w:color w:val="000000"/>
          <w:szCs w:val="20"/>
          <w:lang w:eastAsia="ko-KR"/>
        </w:rPr>
        <w:t xml:space="preserve">if the next three </w:t>
      </w:r>
      <w:r w:rsidR="004557BF">
        <w:rPr>
          <w:rFonts w:eastAsiaTheme="minorEastAsia"/>
          <w:lang w:eastAsia="zh-CN"/>
        </w:rPr>
        <w:t>consecutive slots are still DL or unavailable</w:t>
      </w:r>
      <w:r w:rsidR="009E7580">
        <w:rPr>
          <w:rFonts w:eastAsiaTheme="minorEastAsia"/>
          <w:lang w:eastAsia="zh-CN"/>
        </w:rPr>
        <w:t>.</w:t>
      </w:r>
      <w:r w:rsidR="00F310B9">
        <w:rPr>
          <w:rFonts w:eastAsiaTheme="minorEastAsia"/>
          <w:lang w:eastAsia="zh-CN"/>
        </w:rPr>
        <w:t xml:space="preserve"> </w:t>
      </w:r>
      <w:r w:rsidR="00F310B9" w:rsidRPr="00F310B9">
        <w:rPr>
          <w:rFonts w:eastAsiaTheme="minorEastAsia"/>
          <w:lang w:eastAsia="zh-CN"/>
        </w:rPr>
        <w:t>Only by continuously expanding the value of K1def can effective resources be found</w:t>
      </w:r>
      <w:r w:rsidR="00F310B9">
        <w:rPr>
          <w:rFonts w:eastAsiaTheme="minorEastAsia"/>
          <w:lang w:eastAsia="zh-CN"/>
        </w:rPr>
        <w:t>, which</w:t>
      </w:r>
      <w:r w:rsidR="00F310B9" w:rsidRPr="00F310B9">
        <w:rPr>
          <w:rFonts w:eastAsiaTheme="minorEastAsia"/>
          <w:lang w:eastAsia="zh-CN"/>
        </w:rPr>
        <w:t xml:space="preserve"> not only increases the indication overhead of </w:t>
      </w:r>
      <w:r w:rsidR="003E7795" w:rsidRPr="00345558">
        <w:rPr>
          <w:i/>
          <w:iCs/>
          <w:color w:val="000000"/>
          <w:szCs w:val="20"/>
          <w:lang w:eastAsia="ko-KR"/>
        </w:rPr>
        <w:t>k1</w:t>
      </w:r>
      <w:r w:rsidR="003E7795" w:rsidRPr="00345558">
        <w:rPr>
          <w:i/>
          <w:iCs/>
          <w:color w:val="000000"/>
          <w:szCs w:val="20"/>
          <w:vertAlign w:val="subscript"/>
          <w:lang w:eastAsia="ko-KR"/>
        </w:rPr>
        <w:t>def</w:t>
      </w:r>
      <w:r w:rsidR="003E7795">
        <w:rPr>
          <w:i/>
          <w:iCs/>
          <w:color w:val="000000"/>
          <w:szCs w:val="20"/>
          <w:vertAlign w:val="subscript"/>
          <w:lang w:eastAsia="ko-KR"/>
        </w:rPr>
        <w:t xml:space="preserve"> </w:t>
      </w:r>
      <w:r w:rsidR="003E7795">
        <w:rPr>
          <w:rFonts w:eastAsiaTheme="minorEastAsia"/>
          <w:lang w:eastAsia="zh-CN"/>
        </w:rPr>
        <w:t xml:space="preserve"> </w:t>
      </w:r>
      <w:r w:rsidR="00F310B9" w:rsidRPr="00F310B9">
        <w:rPr>
          <w:rFonts w:eastAsiaTheme="minorEastAsia"/>
          <w:lang w:eastAsia="zh-CN"/>
        </w:rPr>
        <w:t xml:space="preserve">, but also requires changing the </w:t>
      </w:r>
      <w:r w:rsidR="003E7795" w:rsidRPr="00345558">
        <w:rPr>
          <w:i/>
          <w:iCs/>
          <w:color w:val="000000"/>
          <w:szCs w:val="20"/>
          <w:lang w:eastAsia="ko-KR"/>
        </w:rPr>
        <w:t>k1</w:t>
      </w:r>
      <w:r w:rsidR="003E7795" w:rsidRPr="00345558">
        <w:rPr>
          <w:i/>
          <w:iCs/>
          <w:color w:val="000000"/>
          <w:szCs w:val="20"/>
          <w:vertAlign w:val="subscript"/>
          <w:lang w:eastAsia="ko-KR"/>
        </w:rPr>
        <w:t>def</w:t>
      </w:r>
      <w:r w:rsidR="003E7795">
        <w:rPr>
          <w:i/>
          <w:iCs/>
          <w:color w:val="000000"/>
          <w:szCs w:val="20"/>
          <w:vertAlign w:val="subscript"/>
          <w:lang w:eastAsia="ko-KR"/>
        </w:rPr>
        <w:t xml:space="preserve"> </w:t>
      </w:r>
      <w:r w:rsidR="003E7795">
        <w:rPr>
          <w:rFonts w:eastAsiaTheme="minorEastAsia"/>
          <w:lang w:eastAsia="zh-CN"/>
        </w:rPr>
        <w:t xml:space="preserve"> </w:t>
      </w:r>
      <w:r w:rsidR="00F310B9" w:rsidRPr="00F310B9">
        <w:rPr>
          <w:rFonts w:eastAsiaTheme="minorEastAsia"/>
          <w:lang w:eastAsia="zh-CN"/>
        </w:rPr>
        <w:t xml:space="preserve">value </w:t>
      </w:r>
      <w:r w:rsidR="00F310B9">
        <w:rPr>
          <w:rFonts w:eastAsiaTheme="minorEastAsia"/>
          <w:lang w:eastAsia="zh-CN"/>
        </w:rPr>
        <w:t xml:space="preserve">flexibly vary </w:t>
      </w:r>
      <w:r w:rsidR="00F310B9" w:rsidRPr="00F310B9">
        <w:rPr>
          <w:rFonts w:eastAsiaTheme="minorEastAsia"/>
          <w:lang w:eastAsia="zh-CN"/>
        </w:rPr>
        <w:t xml:space="preserve">with different TDD configurations.  </w:t>
      </w:r>
    </w:p>
    <w:p w14:paraId="030970EB" w14:textId="4049A0F8" w:rsidR="00920DBD" w:rsidRDefault="00C0084F" w:rsidP="00201918">
      <w:pPr>
        <w:jc w:val="center"/>
      </w:pPr>
      <w:r>
        <w:object w:dxaOrig="15710" w:dyaOrig="2121" w14:anchorId="2FD3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52.05pt" o:ole="">
            <v:imagedata r:id="rId11" o:title=""/>
          </v:shape>
          <o:OLEObject Type="Embed" ProgID="Visio.Drawing.15" ShapeID="_x0000_i1025" DrawAspect="Content" ObjectID="_1689774378" r:id="rId12"/>
        </w:object>
      </w:r>
    </w:p>
    <w:p w14:paraId="2D7D91D7" w14:textId="3B5D36F9" w:rsidR="00135C84" w:rsidRDefault="00135C84" w:rsidP="00201918">
      <w:pPr>
        <w:jc w:val="center"/>
      </w:pPr>
      <w:r>
        <w:t>Figure 1: Option 1</w:t>
      </w:r>
    </w:p>
    <w:p w14:paraId="5E21D4A0" w14:textId="77777777" w:rsidR="00201918" w:rsidRPr="00920DBD" w:rsidRDefault="00201918" w:rsidP="00201918">
      <w:pPr>
        <w:jc w:val="center"/>
        <w:rPr>
          <w:rFonts w:eastAsiaTheme="minorEastAsia"/>
          <w:lang w:eastAsia="zh-CN"/>
        </w:rPr>
      </w:pPr>
    </w:p>
    <w:p w14:paraId="54A6AB27" w14:textId="1A790D48" w:rsidR="009E7580" w:rsidRDefault="005B5D11" w:rsidP="005A3576">
      <w:pPr>
        <w:ind w:firstLineChars="200" w:firstLine="400"/>
        <w:jc w:val="both"/>
        <w:rPr>
          <w:rFonts w:eastAsiaTheme="minorEastAsia"/>
          <w:color w:val="000000"/>
          <w:szCs w:val="20"/>
          <w:lang w:eastAsia="zh-CN"/>
        </w:rPr>
      </w:pPr>
      <w:r>
        <w:rPr>
          <w:rFonts w:eastAsiaTheme="minorEastAsia"/>
          <w:color w:val="000000"/>
          <w:szCs w:val="20"/>
          <w:lang w:eastAsia="zh-CN"/>
        </w:rPr>
        <w:t>Option2</w:t>
      </w:r>
      <w:r w:rsidR="00201918">
        <w:rPr>
          <w:rFonts w:eastAsiaTheme="minorEastAsia"/>
          <w:color w:val="000000"/>
          <w:szCs w:val="20"/>
          <w:lang w:eastAsia="zh-CN"/>
        </w:rPr>
        <w:t>:</w:t>
      </w:r>
      <w:r w:rsidR="00201918" w:rsidRPr="00FE1A37">
        <w:rPr>
          <w:i/>
          <w:iCs/>
          <w:color w:val="000000"/>
          <w:szCs w:val="20"/>
          <w:lang w:eastAsia="ko-KR"/>
        </w:rPr>
        <w:t xml:space="preserve"> </w:t>
      </w:r>
      <w:proofErr w:type="gramStart"/>
      <w:r w:rsidR="00201918" w:rsidRPr="00345558">
        <w:rPr>
          <w:i/>
          <w:iCs/>
          <w:color w:val="000000"/>
          <w:szCs w:val="20"/>
          <w:lang w:eastAsia="ko-KR"/>
        </w:rPr>
        <w:t>k1</w:t>
      </w:r>
      <w:r w:rsidR="00201918" w:rsidRPr="00345558">
        <w:rPr>
          <w:i/>
          <w:iCs/>
          <w:color w:val="000000"/>
          <w:szCs w:val="20"/>
          <w:vertAlign w:val="subscript"/>
          <w:lang w:eastAsia="ko-KR"/>
        </w:rPr>
        <w:t>def</w:t>
      </w:r>
      <w:r w:rsidR="00201918">
        <w:rPr>
          <w:i/>
          <w:iCs/>
          <w:color w:val="000000"/>
          <w:szCs w:val="20"/>
          <w:vertAlign w:val="subscript"/>
          <w:lang w:eastAsia="ko-KR"/>
        </w:rPr>
        <w:t xml:space="preserve"> </w:t>
      </w:r>
      <w:r w:rsidR="00201918">
        <w:rPr>
          <w:rFonts w:eastAsiaTheme="minorEastAsia"/>
          <w:lang w:eastAsia="zh-CN"/>
        </w:rPr>
        <w:t xml:space="preserve"> </w:t>
      </w:r>
      <w:r>
        <w:rPr>
          <w:rFonts w:eastAsiaTheme="minorEastAsia"/>
          <w:lang w:eastAsia="zh-CN"/>
        </w:rPr>
        <w:t>would</w:t>
      </w:r>
      <w:proofErr w:type="gramEnd"/>
      <w:r>
        <w:rPr>
          <w:rFonts w:eastAsiaTheme="minorEastAsia"/>
          <w:lang w:eastAsia="zh-CN"/>
        </w:rPr>
        <w:t xml:space="preserve"> be a relative value counted on UL and S slots according to semi-static TDD pattern. Take </w:t>
      </w:r>
      <w:r w:rsidRPr="0060453F">
        <w:rPr>
          <w:i/>
          <w:iCs/>
          <w:color w:val="000000"/>
          <w:szCs w:val="20"/>
          <w:lang w:eastAsia="ko-KR"/>
        </w:rPr>
        <w:t>k1</w:t>
      </w:r>
      <w:r w:rsidRPr="0060453F">
        <w:rPr>
          <w:i/>
          <w:iCs/>
          <w:color w:val="000000"/>
          <w:szCs w:val="20"/>
          <w:vertAlign w:val="subscript"/>
          <w:lang w:eastAsia="ko-KR"/>
        </w:rPr>
        <w:t>def</w:t>
      </w:r>
      <w:r>
        <w:rPr>
          <w:i/>
          <w:iCs/>
          <w:color w:val="000000"/>
          <w:szCs w:val="20"/>
          <w:lang w:eastAsia="ko-KR"/>
        </w:rPr>
        <w:t xml:space="preserve">=3 </w:t>
      </w:r>
      <w:r w:rsidRPr="00257DDE">
        <w:rPr>
          <w:rFonts w:eastAsiaTheme="minorEastAsia"/>
          <w:color w:val="000000"/>
          <w:szCs w:val="20"/>
          <w:lang w:eastAsia="zh-CN"/>
        </w:rPr>
        <w:t>for an</w:t>
      </w:r>
      <w:r w:rsidR="00C92898">
        <w:rPr>
          <w:rFonts w:eastAsiaTheme="minorEastAsia"/>
          <w:color w:val="000000"/>
          <w:szCs w:val="20"/>
          <w:lang w:eastAsia="zh-CN"/>
        </w:rPr>
        <w:t xml:space="preserve"> example again</w:t>
      </w:r>
      <w:r w:rsidR="009E7580">
        <w:rPr>
          <w:rFonts w:eastAsiaTheme="minorEastAsia"/>
          <w:color w:val="000000"/>
          <w:szCs w:val="20"/>
          <w:lang w:eastAsia="zh-CN"/>
        </w:rPr>
        <w:t>, as figure 2 showing, t</w:t>
      </w:r>
      <w:r w:rsidR="009E7580" w:rsidRPr="009E7580">
        <w:rPr>
          <w:rFonts w:eastAsiaTheme="minorEastAsia"/>
          <w:color w:val="000000"/>
          <w:szCs w:val="20"/>
          <w:lang w:eastAsia="zh-CN"/>
        </w:rPr>
        <w:t>his option can always guarant</w:t>
      </w:r>
      <w:r w:rsidR="009E7580">
        <w:rPr>
          <w:rFonts w:eastAsiaTheme="minorEastAsia"/>
          <w:color w:val="000000"/>
          <w:szCs w:val="20"/>
          <w:lang w:eastAsia="zh-CN"/>
        </w:rPr>
        <w:t>ee three deferral opportunities</w:t>
      </w:r>
      <w:r w:rsidR="009E7580" w:rsidRPr="009E7580">
        <w:rPr>
          <w:rFonts w:eastAsiaTheme="minorEastAsia"/>
          <w:color w:val="000000"/>
          <w:szCs w:val="20"/>
          <w:lang w:eastAsia="zh-CN"/>
        </w:rPr>
        <w:t xml:space="preserve"> for every HARQ-ACK based on initial </w:t>
      </w:r>
      <w:r w:rsidR="009E7580">
        <w:rPr>
          <w:rFonts w:eastAsiaTheme="minorEastAsia"/>
          <w:color w:val="000000"/>
          <w:szCs w:val="20"/>
          <w:lang w:eastAsia="zh-CN"/>
        </w:rPr>
        <w:t xml:space="preserve">K1 feedback </w:t>
      </w:r>
      <w:r w:rsidR="009E7580" w:rsidRPr="009E7580">
        <w:rPr>
          <w:rFonts w:eastAsiaTheme="minorEastAsia"/>
          <w:color w:val="000000"/>
          <w:szCs w:val="20"/>
          <w:lang w:eastAsia="zh-CN"/>
        </w:rPr>
        <w:t>slot</w:t>
      </w:r>
      <w:r w:rsidR="009E7580">
        <w:rPr>
          <w:rFonts w:eastAsiaTheme="minorEastAsia"/>
          <w:color w:val="000000"/>
          <w:szCs w:val="20"/>
          <w:lang w:eastAsia="zh-CN"/>
        </w:rPr>
        <w:t xml:space="preserve">. It is effective and save the indication overhead for </w:t>
      </w:r>
      <w:r w:rsidR="009E7580" w:rsidRPr="00345558">
        <w:rPr>
          <w:i/>
          <w:iCs/>
          <w:color w:val="000000"/>
          <w:szCs w:val="20"/>
          <w:lang w:eastAsia="ko-KR"/>
        </w:rPr>
        <w:t>k1</w:t>
      </w:r>
      <w:r w:rsidR="009E7580" w:rsidRPr="00345558">
        <w:rPr>
          <w:i/>
          <w:iCs/>
          <w:color w:val="000000"/>
          <w:szCs w:val="20"/>
          <w:vertAlign w:val="subscript"/>
          <w:lang w:eastAsia="ko-KR"/>
        </w:rPr>
        <w:t>def</w:t>
      </w:r>
      <w:r w:rsidR="009E7580">
        <w:rPr>
          <w:rFonts w:asciiTheme="minorEastAsia" w:eastAsiaTheme="minorEastAsia" w:hAnsiTheme="minorEastAsia" w:hint="eastAsia"/>
          <w:i/>
          <w:iCs/>
          <w:color w:val="000000"/>
          <w:szCs w:val="20"/>
          <w:vertAlign w:val="subscript"/>
          <w:lang w:eastAsia="zh-CN"/>
        </w:rPr>
        <w:t>。</w:t>
      </w:r>
    </w:p>
    <w:p w14:paraId="518132D3" w14:textId="77777777" w:rsidR="009E7580" w:rsidRDefault="009E7580" w:rsidP="009E7580">
      <w:pPr>
        <w:rPr>
          <w:rFonts w:eastAsiaTheme="minorEastAsia"/>
          <w:color w:val="000000"/>
          <w:szCs w:val="20"/>
          <w:lang w:eastAsia="zh-CN"/>
        </w:rPr>
      </w:pPr>
    </w:p>
    <w:p w14:paraId="407D5B8F" w14:textId="6333C8AE" w:rsidR="00DF0620" w:rsidRDefault="00135C84" w:rsidP="009E7580">
      <w:pPr>
        <w:jc w:val="center"/>
      </w:pPr>
      <w:r>
        <w:object w:dxaOrig="15710" w:dyaOrig="2121" w14:anchorId="18560230">
          <v:shape id="_x0000_i1026" type="#_x0000_t75" style="width:385.65pt;height:51.35pt" o:ole="">
            <v:imagedata r:id="rId13" o:title=""/>
          </v:shape>
          <o:OLEObject Type="Embed" ProgID="Visio.Drawing.15" ShapeID="_x0000_i1026" DrawAspect="Content" ObjectID="_1689774379" r:id="rId14"/>
        </w:object>
      </w:r>
    </w:p>
    <w:p w14:paraId="2475AA79" w14:textId="0C0FB7CC" w:rsidR="00135C84" w:rsidRDefault="00135C84" w:rsidP="00135C84">
      <w:pPr>
        <w:jc w:val="center"/>
      </w:pPr>
      <w:r>
        <w:t>Figure 2: Option 2</w:t>
      </w:r>
    </w:p>
    <w:p w14:paraId="520AB439" w14:textId="77777777" w:rsidR="009E7580" w:rsidRDefault="009E7580" w:rsidP="00135C84">
      <w:pPr>
        <w:jc w:val="center"/>
        <w:rPr>
          <w:color w:val="000000"/>
          <w:szCs w:val="20"/>
          <w:lang w:eastAsia="zh-CN"/>
        </w:rPr>
      </w:pPr>
    </w:p>
    <w:p w14:paraId="12FDBE4F" w14:textId="6DA720F2" w:rsidR="008570C0" w:rsidRPr="005B5D11" w:rsidRDefault="005B5D11" w:rsidP="008570C0">
      <w:pPr>
        <w:jc w:val="both"/>
        <w:rPr>
          <w:rStyle w:val="apple-converted-space"/>
          <w:rFonts w:eastAsiaTheme="minorEastAsia"/>
          <w:lang w:eastAsia="zh-CN"/>
        </w:rPr>
      </w:pPr>
      <w:r>
        <w:rPr>
          <w:rStyle w:val="apple-converted-space"/>
          <w:rFonts w:eastAsiaTheme="minorEastAsia" w:hint="eastAsia"/>
          <w:lang w:eastAsia="zh-CN"/>
        </w:rPr>
        <w:t xml:space="preserve"> </w:t>
      </w:r>
      <w:r>
        <w:rPr>
          <w:rStyle w:val="apple-converted-space"/>
          <w:rFonts w:eastAsiaTheme="minorEastAsia"/>
          <w:lang w:eastAsia="zh-CN"/>
        </w:rPr>
        <w:t xml:space="preserve">    </w:t>
      </w:r>
      <w:r w:rsidR="009E7580">
        <w:rPr>
          <w:rStyle w:val="apple-converted-space"/>
          <w:rFonts w:eastAsiaTheme="minorEastAsia"/>
          <w:lang w:eastAsia="zh-CN"/>
        </w:rPr>
        <w:t xml:space="preserve"> O</w:t>
      </w:r>
      <w:r w:rsidR="009E7580">
        <w:rPr>
          <w:rStyle w:val="apple-converted-space"/>
          <w:rFonts w:eastAsiaTheme="minorEastAsia" w:hint="eastAsia"/>
          <w:lang w:eastAsia="zh-CN"/>
        </w:rPr>
        <w:t>ption</w:t>
      </w:r>
      <w:r w:rsidR="009E7580">
        <w:rPr>
          <w:rStyle w:val="apple-converted-space"/>
          <w:rFonts w:eastAsiaTheme="minorEastAsia"/>
          <w:lang w:eastAsia="zh-CN"/>
        </w:rPr>
        <w:t xml:space="preserve"> 3: Support two modes, option 1 for mode A, and option 2 for mode B respectively. But it is more complex and unnecessary for UE implementation and standardization.</w:t>
      </w:r>
    </w:p>
    <w:p w14:paraId="40EC9CF4" w14:textId="602159DC" w:rsidR="009A5450" w:rsidRPr="005B5D11" w:rsidRDefault="008570C0" w:rsidP="005B5D11">
      <w:pPr>
        <w:pStyle w:val="a7"/>
        <w:rPr>
          <w:b/>
          <w:i/>
          <w:sz w:val="21"/>
          <w:lang w:val="en-US" w:eastAsia="zh-CN"/>
        </w:rPr>
      </w:pPr>
      <w:r w:rsidRPr="00DF0620">
        <w:rPr>
          <w:b/>
          <w:i/>
          <w:sz w:val="21"/>
          <w:lang w:val="en-US" w:eastAsia="zh-CN"/>
        </w:rPr>
        <w:t xml:space="preserve">Proposal 2: </w:t>
      </w:r>
      <w:r w:rsidR="00016B7B">
        <w:rPr>
          <w:b/>
          <w:i/>
          <w:sz w:val="21"/>
          <w:lang w:val="en-US" w:eastAsia="zh-CN"/>
        </w:rPr>
        <w:t>we support</w:t>
      </w:r>
      <w:r w:rsidR="005B5D11">
        <w:rPr>
          <w:b/>
          <w:i/>
          <w:sz w:val="21"/>
          <w:lang w:val="en-US" w:eastAsia="zh-CN"/>
        </w:rPr>
        <w:t xml:space="preserve"> option 2, </w:t>
      </w:r>
      <w:r w:rsidR="005B5D11" w:rsidRPr="00345558">
        <w:rPr>
          <w:i/>
          <w:iCs/>
          <w:color w:val="000000"/>
          <w:lang w:eastAsia="ko-KR"/>
        </w:rPr>
        <w:t>k1</w:t>
      </w:r>
      <w:r w:rsidR="005B5D11" w:rsidRPr="00345558">
        <w:rPr>
          <w:i/>
          <w:iCs/>
          <w:color w:val="000000"/>
          <w:vertAlign w:val="subscript"/>
          <w:lang w:eastAsia="ko-KR"/>
        </w:rPr>
        <w:t>def</w:t>
      </w:r>
      <w:r w:rsidR="005B5D11">
        <w:rPr>
          <w:i/>
          <w:iCs/>
          <w:color w:val="000000"/>
          <w:vertAlign w:val="subscript"/>
          <w:lang w:eastAsia="ko-KR"/>
        </w:rPr>
        <w:t xml:space="preserve"> </w:t>
      </w:r>
      <w:r w:rsidR="005B5D11">
        <w:rPr>
          <w:rFonts w:eastAsiaTheme="minorEastAsia"/>
          <w:lang w:eastAsia="zh-CN"/>
        </w:rPr>
        <w:t xml:space="preserve">  </w:t>
      </w:r>
      <w:r w:rsidR="00016B7B">
        <w:rPr>
          <w:b/>
          <w:i/>
          <w:sz w:val="21"/>
          <w:lang w:val="en-US" w:eastAsia="zh-CN"/>
        </w:rPr>
        <w:t>should</w:t>
      </w:r>
      <w:r w:rsidR="005B5D11">
        <w:rPr>
          <w:b/>
          <w:i/>
          <w:sz w:val="21"/>
          <w:lang w:val="en-US" w:eastAsia="zh-CN"/>
        </w:rPr>
        <w:t xml:space="preserve"> be counted based on UL and S slots according to semi-static TDD pattern.</w:t>
      </w:r>
    </w:p>
    <w:p w14:paraId="2513ACDB" w14:textId="29776DD7" w:rsidR="00CC4C30" w:rsidRPr="005638AC" w:rsidRDefault="00CC4C30" w:rsidP="005638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PUCCH carrier switching for HARQ feedback</w:t>
      </w:r>
    </w:p>
    <w:p w14:paraId="4AEAAE80" w14:textId="7723357F" w:rsidR="00DE60FA" w:rsidRPr="005A3576" w:rsidRDefault="005638AC" w:rsidP="005A3576">
      <w:pPr>
        <w:ind w:firstLineChars="200" w:firstLine="400"/>
        <w:jc w:val="both"/>
        <w:rPr>
          <w:rFonts w:eastAsiaTheme="minorEastAsia"/>
          <w:color w:val="000000"/>
          <w:szCs w:val="20"/>
          <w:lang w:eastAsia="zh-CN"/>
        </w:rPr>
      </w:pPr>
      <w:r w:rsidRPr="005A3576">
        <w:rPr>
          <w:rFonts w:eastAsiaTheme="minorEastAsia"/>
          <w:color w:val="000000"/>
          <w:szCs w:val="20"/>
          <w:lang w:eastAsia="zh-CN"/>
        </w:rPr>
        <w:t>I</w:t>
      </w:r>
      <w:r w:rsidRPr="005A3576">
        <w:rPr>
          <w:rFonts w:eastAsiaTheme="minorEastAsia" w:hint="eastAsia"/>
          <w:color w:val="000000"/>
          <w:szCs w:val="20"/>
          <w:lang w:eastAsia="zh-CN"/>
        </w:rPr>
        <w:t>n</w:t>
      </w:r>
      <w:r w:rsidRPr="005A3576">
        <w:rPr>
          <w:rFonts w:eastAsiaTheme="minorEastAsia"/>
          <w:color w:val="000000"/>
          <w:szCs w:val="20"/>
          <w:lang w:eastAsia="zh-CN"/>
        </w:rPr>
        <w:t xml:space="preserve"> last meeting, dynamic indication based PUCCH carrier switching has been an agreement, which provides more flexibility. But it is not applicable for PUCCH without associated DCI. </w:t>
      </w:r>
      <w:r w:rsidR="005A3576" w:rsidRPr="005A3576">
        <w:rPr>
          <w:rFonts w:eastAsiaTheme="minorEastAsia"/>
          <w:color w:val="000000"/>
          <w:szCs w:val="20"/>
          <w:lang w:eastAsia="zh-CN"/>
        </w:rPr>
        <w:t>For PUCCH without associ</w:t>
      </w:r>
      <w:r w:rsidR="00336DD2">
        <w:rPr>
          <w:rFonts w:eastAsiaTheme="minorEastAsia"/>
          <w:color w:val="000000"/>
          <w:szCs w:val="20"/>
          <w:lang w:eastAsia="zh-CN"/>
        </w:rPr>
        <w:t>ated DCI, we prefer alt 2B</w:t>
      </w:r>
      <w:r w:rsidR="005A3576" w:rsidRPr="005A3576">
        <w:rPr>
          <w:rFonts w:eastAsiaTheme="minorEastAsia"/>
          <w:color w:val="000000"/>
          <w:szCs w:val="20"/>
          <w:lang w:eastAsia="zh-CN"/>
        </w:rPr>
        <w:t>.Thus, the rule based on RRC configured PUCCH cell timing pattern</w:t>
      </w:r>
      <w:r w:rsidR="00336DD2">
        <w:rPr>
          <w:rFonts w:eastAsiaTheme="minorEastAsia"/>
          <w:color w:val="000000"/>
          <w:szCs w:val="20"/>
          <w:lang w:eastAsia="zh-CN"/>
        </w:rPr>
        <w:t xml:space="preserve"> need to</w:t>
      </w:r>
      <w:r w:rsidR="005A3576" w:rsidRPr="005A3576">
        <w:rPr>
          <w:rFonts w:eastAsiaTheme="minorEastAsia"/>
          <w:color w:val="000000"/>
          <w:szCs w:val="20"/>
          <w:lang w:eastAsia="zh-CN"/>
        </w:rPr>
        <w:t xml:space="preserve"> be further defined:</w:t>
      </w:r>
    </w:p>
    <w:p w14:paraId="6DD91F02" w14:textId="51A5E6A2" w:rsidR="005A3576" w:rsidRPr="00336DD2" w:rsidRDefault="00336DD2" w:rsidP="00336DD2">
      <w:pPr>
        <w:ind w:firstLineChars="200" w:firstLine="400"/>
        <w:jc w:val="both"/>
        <w:rPr>
          <w:rFonts w:eastAsiaTheme="minorEastAsia"/>
          <w:color w:val="000000"/>
          <w:szCs w:val="20"/>
          <w:lang w:eastAsia="zh-CN"/>
        </w:rPr>
      </w:pPr>
      <w:r>
        <w:rPr>
          <w:rFonts w:eastAsiaTheme="minorEastAsia"/>
          <w:color w:val="000000"/>
          <w:szCs w:val="20"/>
          <w:lang w:eastAsia="zh-CN"/>
        </w:rPr>
        <w:t xml:space="preserve">Assuming there would be more than one candidate PUCCH carriers for switching, including </w:t>
      </w:r>
      <w:proofErr w:type="spellStart"/>
      <w:r w:rsidRPr="00336DD2">
        <w:rPr>
          <w:rFonts w:eastAsiaTheme="minorEastAsia"/>
          <w:color w:val="000000"/>
          <w:szCs w:val="20"/>
          <w:lang w:eastAsia="zh-CN"/>
        </w:rPr>
        <w:t>Pcell</w:t>
      </w:r>
      <w:proofErr w:type="spellEnd"/>
      <w:r w:rsidRPr="00336DD2">
        <w:rPr>
          <w:rFonts w:eastAsiaTheme="minorEastAsia"/>
          <w:color w:val="000000"/>
          <w:szCs w:val="20"/>
          <w:lang w:eastAsia="zh-CN"/>
        </w:rPr>
        <w:t>/</w:t>
      </w:r>
      <w:proofErr w:type="spellStart"/>
      <w:r w:rsidRPr="00336DD2">
        <w:rPr>
          <w:rFonts w:eastAsiaTheme="minorEastAsia"/>
          <w:color w:val="000000"/>
          <w:szCs w:val="20"/>
          <w:lang w:eastAsia="zh-CN"/>
        </w:rPr>
        <w:t>PScell</w:t>
      </w:r>
      <w:proofErr w:type="spellEnd"/>
      <w:r w:rsidRPr="00336DD2">
        <w:rPr>
          <w:rFonts w:eastAsiaTheme="minorEastAsia"/>
          <w:color w:val="000000"/>
          <w:szCs w:val="20"/>
          <w:lang w:eastAsia="zh-CN"/>
        </w:rPr>
        <w:t>/PUCCH-</w:t>
      </w:r>
      <w:proofErr w:type="spellStart"/>
      <w:r w:rsidRPr="00336DD2">
        <w:rPr>
          <w:rFonts w:eastAsiaTheme="minorEastAsia"/>
          <w:color w:val="000000"/>
          <w:szCs w:val="20"/>
          <w:lang w:eastAsia="zh-CN"/>
        </w:rPr>
        <w:t>SCell</w:t>
      </w:r>
      <w:proofErr w:type="spellEnd"/>
      <w:r w:rsidRPr="00336DD2">
        <w:rPr>
          <w:rFonts w:eastAsiaTheme="minorEastAsia"/>
          <w:color w:val="000000"/>
          <w:szCs w:val="20"/>
          <w:lang w:eastAsia="zh-CN"/>
        </w:rPr>
        <w:t xml:space="preserve"> </w:t>
      </w:r>
      <w:r>
        <w:rPr>
          <w:rFonts w:eastAsiaTheme="minorEastAsia"/>
          <w:color w:val="000000"/>
          <w:szCs w:val="20"/>
          <w:lang w:eastAsia="zh-CN"/>
        </w:rPr>
        <w:t>and a PUCCH on a</w:t>
      </w:r>
      <w:r w:rsidRPr="00336DD2">
        <w:rPr>
          <w:rFonts w:eastAsiaTheme="minorEastAsia"/>
          <w:color w:val="000000"/>
          <w:szCs w:val="20"/>
          <w:lang w:eastAsia="zh-CN"/>
        </w:rPr>
        <w:t xml:space="preserve"> </w:t>
      </w:r>
      <w:proofErr w:type="spellStart"/>
      <w:r w:rsidRPr="00336DD2">
        <w:rPr>
          <w:rFonts w:eastAsiaTheme="minorEastAsia"/>
          <w:color w:val="000000"/>
          <w:szCs w:val="20"/>
          <w:lang w:eastAsia="zh-CN"/>
        </w:rPr>
        <w:t>Scell</w:t>
      </w:r>
      <w:proofErr w:type="spellEnd"/>
      <w:r w:rsidR="0069018B" w:rsidRPr="0069018B">
        <w:rPr>
          <w:rFonts w:eastAsiaTheme="minorEastAsia"/>
          <w:color w:val="000000"/>
          <w:szCs w:val="20"/>
          <w:lang w:eastAsia="zh-CN"/>
        </w:rPr>
        <w:t xml:space="preserve"> </w:t>
      </w:r>
      <w:r w:rsidR="0069018B" w:rsidRPr="00336DD2">
        <w:rPr>
          <w:rFonts w:eastAsiaTheme="minorEastAsia"/>
          <w:color w:val="000000"/>
          <w:szCs w:val="20"/>
          <w:lang w:eastAsia="zh-CN"/>
        </w:rPr>
        <w:t>in the same PUCCH group</w:t>
      </w:r>
      <w:r w:rsidR="0069018B">
        <w:rPr>
          <w:rFonts w:eastAsiaTheme="minorEastAsia"/>
          <w:color w:val="000000"/>
          <w:szCs w:val="20"/>
          <w:lang w:eastAsia="zh-CN"/>
        </w:rPr>
        <w:t>.</w:t>
      </w:r>
      <w:r>
        <w:rPr>
          <w:rFonts w:eastAsiaTheme="minorEastAsia"/>
          <w:color w:val="000000"/>
          <w:szCs w:val="20"/>
          <w:lang w:eastAsia="zh-CN"/>
        </w:rPr>
        <w:t xml:space="preserve"> </w:t>
      </w:r>
      <w:r w:rsidR="0069018B">
        <w:rPr>
          <w:rFonts w:eastAsiaTheme="minorEastAsia"/>
          <w:color w:val="000000"/>
          <w:szCs w:val="20"/>
          <w:lang w:eastAsia="zh-CN"/>
        </w:rPr>
        <w:t>Then</w:t>
      </w:r>
      <w:r w:rsidR="005A3576" w:rsidRPr="00336DD2">
        <w:rPr>
          <w:rFonts w:eastAsiaTheme="minorEastAsia"/>
          <w:color w:val="000000"/>
          <w:szCs w:val="20"/>
          <w:lang w:eastAsia="zh-CN"/>
        </w:rPr>
        <w:t>, possible procedure</w:t>
      </w:r>
      <w:r>
        <w:rPr>
          <w:rFonts w:eastAsiaTheme="minorEastAsia"/>
          <w:color w:val="000000"/>
          <w:szCs w:val="20"/>
          <w:lang w:eastAsia="zh-CN"/>
        </w:rPr>
        <w:t xml:space="preserve"> of alt 2B</w:t>
      </w:r>
      <w:r w:rsidR="005A3576" w:rsidRPr="00336DD2">
        <w:rPr>
          <w:rFonts w:eastAsiaTheme="minorEastAsia"/>
          <w:color w:val="000000"/>
          <w:szCs w:val="20"/>
          <w:lang w:eastAsia="zh-CN"/>
        </w:rPr>
        <w:t xml:space="preserve"> could be:</w:t>
      </w:r>
    </w:p>
    <w:p w14:paraId="77D7E97C" w14:textId="1A6D88A6" w:rsidR="005A3576" w:rsidRPr="00336DD2" w:rsidRDefault="0069018B" w:rsidP="00336DD2">
      <w:pPr>
        <w:ind w:firstLineChars="200" w:firstLine="400"/>
        <w:jc w:val="both"/>
        <w:rPr>
          <w:rFonts w:eastAsiaTheme="minorEastAsia"/>
          <w:color w:val="000000"/>
          <w:szCs w:val="20"/>
          <w:lang w:eastAsia="zh-CN"/>
        </w:rPr>
      </w:pPr>
      <w:r>
        <w:rPr>
          <w:rFonts w:eastAsiaTheme="minorEastAsia"/>
          <w:color w:val="000000"/>
          <w:szCs w:val="20"/>
          <w:lang w:eastAsia="zh-CN"/>
        </w:rPr>
        <w:lastRenderedPageBreak/>
        <w:t xml:space="preserve">Step 1: </w:t>
      </w:r>
      <w:r w:rsidR="00777C4B">
        <w:rPr>
          <w:rFonts w:eastAsiaTheme="minorEastAsia"/>
          <w:color w:val="000000"/>
          <w:szCs w:val="20"/>
          <w:lang w:eastAsia="zh-CN"/>
        </w:rPr>
        <w:t xml:space="preserve"> </w:t>
      </w:r>
      <w:r>
        <w:rPr>
          <w:rFonts w:eastAsiaTheme="minorEastAsia"/>
          <w:color w:val="000000"/>
          <w:szCs w:val="20"/>
          <w:lang w:eastAsia="zh-CN"/>
        </w:rPr>
        <w:t xml:space="preserve">Determine </w:t>
      </w:r>
      <w:r w:rsidR="005A3576" w:rsidRPr="00336DD2">
        <w:rPr>
          <w:rFonts w:eastAsiaTheme="minorEastAsia"/>
          <w:color w:val="000000"/>
          <w:szCs w:val="20"/>
          <w:lang w:eastAsia="zh-CN"/>
        </w:rPr>
        <w:t xml:space="preserve">candidate carrier for </w:t>
      </w:r>
      <w:r w:rsidR="005B7962" w:rsidRPr="00336DD2">
        <w:rPr>
          <w:rFonts w:eastAsiaTheme="minorEastAsia"/>
          <w:color w:val="000000"/>
          <w:szCs w:val="20"/>
          <w:lang w:eastAsia="zh-CN"/>
        </w:rPr>
        <w:t>PUCCH switching in order of priority</w:t>
      </w:r>
    </w:p>
    <w:p w14:paraId="221364A0" w14:textId="37588D0D" w:rsidR="005A3576" w:rsidRPr="00336DD2" w:rsidRDefault="004351C3" w:rsidP="00336DD2">
      <w:pPr>
        <w:ind w:firstLineChars="200" w:firstLine="400"/>
        <w:jc w:val="both"/>
        <w:rPr>
          <w:rFonts w:eastAsiaTheme="minorEastAsia"/>
          <w:color w:val="000000"/>
          <w:szCs w:val="20"/>
          <w:lang w:eastAsia="zh-CN"/>
        </w:rPr>
      </w:pPr>
      <w:r>
        <w:rPr>
          <w:rFonts w:eastAsiaTheme="minorEastAsia"/>
          <w:color w:val="000000"/>
          <w:szCs w:val="20"/>
          <w:lang w:eastAsia="zh-CN"/>
        </w:rPr>
        <w:t xml:space="preserve">Step </w:t>
      </w:r>
      <w:r w:rsidR="0069018B">
        <w:rPr>
          <w:rFonts w:eastAsiaTheme="minorEastAsia"/>
          <w:color w:val="000000"/>
          <w:szCs w:val="20"/>
          <w:lang w:eastAsia="zh-CN"/>
        </w:rPr>
        <w:t xml:space="preserve">2: </w:t>
      </w:r>
      <w:r w:rsidR="005B7962" w:rsidRPr="00336DD2">
        <w:rPr>
          <w:rFonts w:eastAsiaTheme="minorEastAsia"/>
          <w:color w:val="000000"/>
          <w:szCs w:val="20"/>
          <w:lang w:eastAsia="zh-CN"/>
        </w:rPr>
        <w:t xml:space="preserve">Determine </w:t>
      </w:r>
      <w:r w:rsidR="005A3576" w:rsidRPr="00336DD2">
        <w:rPr>
          <w:rFonts w:eastAsiaTheme="minorEastAsia"/>
          <w:color w:val="000000"/>
          <w:szCs w:val="20"/>
          <w:lang w:eastAsia="zh-CN"/>
        </w:rPr>
        <w:t xml:space="preserve">HARQ-ACK reporting timing </w:t>
      </w:r>
      <w:r w:rsidR="005B7962" w:rsidRPr="00336DD2">
        <w:rPr>
          <w:rFonts w:eastAsiaTheme="minorEastAsia"/>
          <w:color w:val="000000"/>
          <w:szCs w:val="20"/>
          <w:lang w:eastAsia="zh-CN"/>
        </w:rPr>
        <w:t>K1’</w:t>
      </w:r>
      <w:r w:rsidR="005A3576" w:rsidRPr="00336DD2">
        <w:rPr>
          <w:rFonts w:eastAsiaTheme="minorEastAsia"/>
          <w:color w:val="000000"/>
          <w:szCs w:val="20"/>
          <w:lang w:eastAsia="zh-CN"/>
        </w:rPr>
        <w:t xml:space="preserve">on </w:t>
      </w:r>
      <w:r w:rsidR="005B7962" w:rsidRPr="00336DD2">
        <w:rPr>
          <w:rFonts w:eastAsiaTheme="minorEastAsia"/>
          <w:color w:val="000000"/>
          <w:szCs w:val="20"/>
          <w:lang w:eastAsia="zh-CN"/>
        </w:rPr>
        <w:t>candidate carrier based on K1 value of original carrier</w:t>
      </w:r>
    </w:p>
    <w:p w14:paraId="5D081947" w14:textId="22DCF2F2" w:rsidR="005A3576" w:rsidRPr="00336DD2" w:rsidRDefault="005B7962" w:rsidP="00336DD2">
      <w:pPr>
        <w:ind w:firstLineChars="200" w:firstLine="400"/>
        <w:jc w:val="both"/>
        <w:rPr>
          <w:rFonts w:eastAsiaTheme="minorEastAsia"/>
          <w:color w:val="000000"/>
          <w:szCs w:val="20"/>
          <w:lang w:eastAsia="zh-CN"/>
        </w:rPr>
      </w:pPr>
      <w:r w:rsidRPr="00336DD2">
        <w:rPr>
          <w:rFonts w:eastAsiaTheme="minorEastAsia"/>
          <w:color w:val="000000"/>
          <w:szCs w:val="20"/>
          <w:lang w:eastAsia="zh-CN"/>
        </w:rPr>
        <w:t>Step 3</w:t>
      </w:r>
      <w:r w:rsidR="005A3576" w:rsidRPr="00336DD2">
        <w:rPr>
          <w:rFonts w:eastAsiaTheme="minorEastAsia"/>
          <w:color w:val="000000"/>
          <w:szCs w:val="20"/>
          <w:lang w:eastAsia="zh-CN"/>
        </w:rPr>
        <w:t xml:space="preserve">: </w:t>
      </w:r>
      <w:r w:rsidR="00777C4B">
        <w:rPr>
          <w:rFonts w:eastAsiaTheme="minorEastAsia"/>
          <w:color w:val="000000"/>
          <w:szCs w:val="20"/>
          <w:lang w:eastAsia="zh-CN"/>
        </w:rPr>
        <w:t xml:space="preserve"> </w:t>
      </w:r>
      <w:r w:rsidR="005A3576" w:rsidRPr="00336DD2">
        <w:rPr>
          <w:rFonts w:eastAsiaTheme="minorEastAsia"/>
          <w:color w:val="000000"/>
          <w:szCs w:val="20"/>
          <w:lang w:eastAsia="zh-CN"/>
        </w:rPr>
        <w:t xml:space="preserve">Determine PUCCH resource </w:t>
      </w:r>
      <w:r w:rsidRPr="00336DD2">
        <w:rPr>
          <w:rFonts w:eastAsiaTheme="minorEastAsia"/>
          <w:color w:val="000000"/>
          <w:szCs w:val="20"/>
          <w:lang w:eastAsia="zh-CN"/>
        </w:rPr>
        <w:t>search space and search order based on K1’ on candidate carrier</w:t>
      </w:r>
      <w:r w:rsidR="005A3576" w:rsidRPr="00336DD2">
        <w:rPr>
          <w:rFonts w:eastAsiaTheme="minorEastAsia"/>
          <w:color w:val="000000"/>
          <w:szCs w:val="20"/>
          <w:lang w:eastAsia="zh-CN"/>
        </w:rPr>
        <w:t>.</w:t>
      </w:r>
    </w:p>
    <w:p w14:paraId="620C5562" w14:textId="1BCABB4D" w:rsidR="005B7962" w:rsidRPr="00336DD2" w:rsidRDefault="005B7962" w:rsidP="00336DD2">
      <w:pPr>
        <w:ind w:firstLineChars="200" w:firstLine="400"/>
        <w:jc w:val="both"/>
        <w:rPr>
          <w:rFonts w:eastAsiaTheme="minorEastAsia"/>
          <w:color w:val="000000"/>
          <w:szCs w:val="20"/>
          <w:lang w:eastAsia="zh-CN"/>
        </w:rPr>
      </w:pPr>
      <w:r w:rsidRPr="00336DD2">
        <w:rPr>
          <w:rFonts w:eastAsiaTheme="minorEastAsia"/>
          <w:color w:val="000000"/>
          <w:szCs w:val="20"/>
          <w:lang w:eastAsia="zh-CN"/>
        </w:rPr>
        <w:t>Step</w:t>
      </w:r>
      <w:r w:rsidR="00777C4B">
        <w:rPr>
          <w:rFonts w:eastAsiaTheme="minorEastAsia"/>
          <w:color w:val="000000"/>
          <w:szCs w:val="20"/>
          <w:lang w:eastAsia="zh-CN"/>
        </w:rPr>
        <w:t xml:space="preserve"> </w:t>
      </w:r>
      <w:r w:rsidRPr="00336DD2">
        <w:rPr>
          <w:rFonts w:eastAsiaTheme="minorEastAsia"/>
          <w:color w:val="000000"/>
          <w:szCs w:val="20"/>
          <w:lang w:eastAsia="zh-CN"/>
        </w:rPr>
        <w:t xml:space="preserve">4:  </w:t>
      </w:r>
      <w:r w:rsidR="005A3576" w:rsidRPr="00336DD2">
        <w:rPr>
          <w:rFonts w:eastAsiaTheme="minorEastAsia"/>
          <w:color w:val="000000"/>
          <w:szCs w:val="20"/>
          <w:lang w:eastAsia="zh-CN"/>
        </w:rPr>
        <w:t xml:space="preserve">Check whether PUCCH resource </w:t>
      </w:r>
      <w:r w:rsidR="00336DD2" w:rsidRPr="00336DD2">
        <w:rPr>
          <w:rFonts w:eastAsiaTheme="minorEastAsia"/>
          <w:color w:val="000000"/>
          <w:szCs w:val="20"/>
          <w:lang w:eastAsia="zh-CN"/>
        </w:rPr>
        <w:t>within PUCCH resource search space of</w:t>
      </w:r>
      <w:r w:rsidRPr="00336DD2">
        <w:rPr>
          <w:rFonts w:eastAsiaTheme="minorEastAsia"/>
          <w:color w:val="000000"/>
          <w:szCs w:val="20"/>
          <w:lang w:eastAsia="zh-CN"/>
        </w:rPr>
        <w:t xml:space="preserve"> candidate carrier</w:t>
      </w:r>
      <w:r w:rsidR="005A3576" w:rsidRPr="00336DD2">
        <w:rPr>
          <w:rFonts w:eastAsiaTheme="minorEastAsia"/>
          <w:color w:val="000000"/>
          <w:szCs w:val="20"/>
          <w:lang w:eastAsia="zh-CN"/>
        </w:rPr>
        <w:t xml:space="preserve"> overlaps with “invalid symbol”</w:t>
      </w:r>
      <w:r w:rsidRPr="00336DD2">
        <w:rPr>
          <w:rFonts w:eastAsiaTheme="minorEastAsia"/>
          <w:color w:val="000000"/>
          <w:szCs w:val="20"/>
          <w:lang w:eastAsia="zh-CN"/>
        </w:rPr>
        <w:t>. If yes, repeat step1 .Otherwise, the candidate carrier is identified as the target switching carrier.</w:t>
      </w:r>
    </w:p>
    <w:p w14:paraId="1FE5D484" w14:textId="1504981D" w:rsidR="007212C9" w:rsidRDefault="00777C4B" w:rsidP="007212C9">
      <w:pPr>
        <w:overflowPunct w:val="0"/>
        <w:autoSpaceDE w:val="0"/>
        <w:autoSpaceDN w:val="0"/>
        <w:adjustRightInd w:val="0"/>
        <w:spacing w:after="180"/>
        <w:ind w:firstLineChars="200" w:firstLine="400"/>
        <w:jc w:val="both"/>
        <w:textAlignment w:val="baseline"/>
        <w:rPr>
          <w:rFonts w:eastAsiaTheme="minorEastAsia"/>
          <w:color w:val="000000"/>
          <w:szCs w:val="20"/>
          <w:lang w:eastAsia="zh-CN"/>
        </w:rPr>
      </w:pPr>
      <w:r w:rsidRPr="00777C4B">
        <w:rPr>
          <w:rFonts w:eastAsiaTheme="minorEastAsia" w:hint="eastAsia"/>
          <w:lang w:eastAsia="zh-CN"/>
        </w:rPr>
        <w:t>For</w:t>
      </w:r>
      <w:r>
        <w:rPr>
          <w:rFonts w:eastAsiaTheme="minorEastAsia"/>
          <w:lang w:eastAsia="zh-CN"/>
        </w:rPr>
        <w:t xml:space="preserve"> step 1, </w:t>
      </w:r>
      <w:r w:rsidRPr="00777C4B">
        <w:rPr>
          <w:rFonts w:eastAsiaTheme="minorEastAsia"/>
          <w:lang w:eastAsia="zh-CN"/>
        </w:rPr>
        <w:t xml:space="preserve">it is assumed that HARQ-ACK corresponding to PDSCH received on a </w:t>
      </w:r>
      <w:proofErr w:type="spellStart"/>
      <w:r w:rsidRPr="00777C4B">
        <w:rPr>
          <w:rFonts w:eastAsiaTheme="minorEastAsia"/>
          <w:lang w:eastAsia="zh-CN"/>
        </w:rPr>
        <w:t>Pcell</w:t>
      </w:r>
      <w:proofErr w:type="spellEnd"/>
      <w:r w:rsidRPr="00777C4B">
        <w:rPr>
          <w:rFonts w:eastAsiaTheme="minorEastAsia"/>
          <w:lang w:eastAsia="zh-CN"/>
        </w:rPr>
        <w:t>/</w:t>
      </w:r>
      <w:proofErr w:type="spellStart"/>
      <w:r w:rsidRPr="00777C4B">
        <w:rPr>
          <w:rFonts w:eastAsiaTheme="minorEastAsia"/>
          <w:lang w:eastAsia="zh-CN"/>
        </w:rPr>
        <w:t>PScell</w:t>
      </w:r>
      <w:proofErr w:type="spellEnd"/>
      <w:r w:rsidRPr="00777C4B">
        <w:rPr>
          <w:rFonts w:eastAsiaTheme="minorEastAsia"/>
          <w:lang w:eastAsia="zh-CN"/>
        </w:rPr>
        <w:t xml:space="preserve"> or an </w:t>
      </w:r>
      <w:proofErr w:type="spellStart"/>
      <w:r w:rsidRPr="00777C4B">
        <w:rPr>
          <w:rFonts w:eastAsiaTheme="minorEastAsia"/>
          <w:lang w:eastAsia="zh-CN"/>
        </w:rPr>
        <w:t>Scell</w:t>
      </w:r>
      <w:proofErr w:type="spellEnd"/>
      <w:r w:rsidRPr="00777C4B">
        <w:rPr>
          <w:rFonts w:eastAsiaTheme="minorEastAsia"/>
          <w:lang w:eastAsia="zh-CN"/>
        </w:rPr>
        <w:t xml:space="preserve"> in a PUCCH group, can be sent on a PUCCH on an </w:t>
      </w:r>
      <w:proofErr w:type="spellStart"/>
      <w:r w:rsidRPr="00777C4B">
        <w:rPr>
          <w:rFonts w:eastAsiaTheme="minorEastAsia"/>
          <w:lang w:eastAsia="zh-CN"/>
        </w:rPr>
        <w:t>Scell</w:t>
      </w:r>
      <w:proofErr w:type="spellEnd"/>
      <w:r w:rsidRPr="00777C4B">
        <w:rPr>
          <w:rFonts w:eastAsiaTheme="minorEastAsia"/>
          <w:lang w:eastAsia="zh-CN"/>
        </w:rPr>
        <w:t> also instead of only on </w:t>
      </w:r>
      <w:proofErr w:type="spellStart"/>
      <w:r w:rsidRPr="00777C4B">
        <w:rPr>
          <w:rFonts w:eastAsiaTheme="minorEastAsia"/>
          <w:lang w:eastAsia="zh-CN"/>
        </w:rPr>
        <w:t>Pcell</w:t>
      </w:r>
      <w:proofErr w:type="spellEnd"/>
      <w:r w:rsidRPr="00777C4B">
        <w:rPr>
          <w:rFonts w:eastAsiaTheme="minorEastAsia"/>
          <w:lang w:eastAsia="zh-CN"/>
        </w:rPr>
        <w:t>/</w:t>
      </w:r>
      <w:proofErr w:type="spellStart"/>
      <w:r w:rsidRPr="00777C4B">
        <w:rPr>
          <w:rFonts w:eastAsiaTheme="minorEastAsia"/>
          <w:lang w:eastAsia="zh-CN"/>
        </w:rPr>
        <w:t>PScell</w:t>
      </w:r>
      <w:proofErr w:type="spellEnd"/>
      <w:r w:rsidRPr="00777C4B">
        <w:rPr>
          <w:rFonts w:eastAsiaTheme="minorEastAsia"/>
          <w:lang w:eastAsia="zh-CN"/>
        </w:rPr>
        <w:t>/PUCCH-</w:t>
      </w:r>
      <w:proofErr w:type="spellStart"/>
      <w:r w:rsidRPr="00777C4B">
        <w:rPr>
          <w:rFonts w:eastAsiaTheme="minorEastAsia"/>
          <w:lang w:eastAsia="zh-CN"/>
        </w:rPr>
        <w:t>SCell</w:t>
      </w:r>
      <w:proofErr w:type="spellEnd"/>
      <w:r w:rsidRPr="00777C4B">
        <w:rPr>
          <w:rFonts w:eastAsiaTheme="minorEastAsia"/>
          <w:lang w:eastAsia="zh-CN"/>
        </w:rPr>
        <w:t> </w:t>
      </w:r>
      <w:r>
        <w:rPr>
          <w:rFonts w:eastAsiaTheme="minorEastAsia"/>
          <w:lang w:eastAsia="zh-CN"/>
        </w:rPr>
        <w:t>in the same PUCCH group</w:t>
      </w:r>
      <w:r>
        <w:rPr>
          <w:rFonts w:eastAsiaTheme="minorEastAsia" w:hint="eastAsia"/>
          <w:lang w:eastAsia="zh-CN"/>
        </w:rPr>
        <w:t>.</w:t>
      </w:r>
      <w:r>
        <w:rPr>
          <w:rFonts w:eastAsiaTheme="minorEastAsia"/>
          <w:lang w:eastAsia="zh-CN"/>
        </w:rPr>
        <w:t xml:space="preserve"> </w:t>
      </w:r>
      <w:r w:rsidR="007212C9" w:rsidRPr="007212C9">
        <w:rPr>
          <w:rFonts w:eastAsiaTheme="minorEastAsia"/>
          <w:lang w:eastAsia="zh-CN"/>
        </w:rPr>
        <w:t xml:space="preserve">All </w:t>
      </w:r>
      <w:r w:rsidR="007212C9">
        <w:rPr>
          <w:rFonts w:eastAsiaTheme="minorEastAsia"/>
          <w:lang w:eastAsia="zh-CN"/>
        </w:rPr>
        <w:t>of these active carriers in same PUCCH group can</w:t>
      </w:r>
      <w:r w:rsidR="007212C9" w:rsidRPr="007212C9">
        <w:rPr>
          <w:rFonts w:eastAsiaTheme="minorEastAsia"/>
          <w:lang w:eastAsia="zh-CN"/>
        </w:rPr>
        <w:t xml:space="preserve"> constitute a set of switching candidate carriers</w:t>
      </w:r>
      <w:r w:rsidR="007212C9">
        <w:rPr>
          <w:rFonts w:eastAsiaTheme="minorEastAsia"/>
          <w:lang w:eastAsia="zh-CN"/>
        </w:rPr>
        <w:t xml:space="preserve">. It is obvious that </w:t>
      </w:r>
      <w:r>
        <w:rPr>
          <w:rFonts w:eastAsiaTheme="minorEastAsia"/>
          <w:lang w:eastAsia="zh-CN"/>
        </w:rPr>
        <w:t>here are same and different SCS candidate carriers need to be considered.</w:t>
      </w:r>
      <w:r w:rsidR="007212C9" w:rsidRPr="007212C9">
        <w:rPr>
          <w:rFonts w:eastAsiaTheme="minorEastAsia"/>
          <w:lang w:eastAsia="zh-CN"/>
        </w:rPr>
        <w:t xml:space="preserve"> Switching priority is introduced to determine the order of candidate carriers</w:t>
      </w:r>
      <w:r w:rsidR="007212C9">
        <w:rPr>
          <w:rFonts w:eastAsiaTheme="minorEastAsia"/>
          <w:lang w:eastAsia="zh-CN"/>
        </w:rPr>
        <w:t xml:space="preserve">. First, same SCS of </w:t>
      </w:r>
      <w:r w:rsidR="007212C9">
        <w:rPr>
          <w:rFonts w:eastAsiaTheme="minorEastAsia" w:hint="eastAsia"/>
          <w:lang w:eastAsia="zh-CN"/>
        </w:rPr>
        <w:t>candi</w:t>
      </w:r>
      <w:r w:rsidR="007212C9">
        <w:rPr>
          <w:rFonts w:eastAsiaTheme="minorEastAsia"/>
          <w:lang w:eastAsia="zh-CN"/>
        </w:rPr>
        <w:t xml:space="preserve">date carriers should be highest priority because </w:t>
      </w:r>
      <w:r w:rsidR="0068129C">
        <w:rPr>
          <w:rFonts w:eastAsiaTheme="minorEastAsia"/>
          <w:lang w:eastAsia="zh-CN"/>
        </w:rPr>
        <w:t>p</w:t>
      </w:r>
      <w:r w:rsidR="0068129C" w:rsidRPr="0068129C">
        <w:rPr>
          <w:rFonts w:eastAsiaTheme="minorEastAsia"/>
          <w:lang w:eastAsia="zh-CN"/>
        </w:rPr>
        <w:t>arameter conversions are not necessary</w:t>
      </w:r>
      <w:r w:rsidR="0068129C">
        <w:rPr>
          <w:rFonts w:eastAsiaTheme="minorEastAsia"/>
          <w:lang w:eastAsia="zh-CN"/>
        </w:rPr>
        <w:t xml:space="preserve"> and </w:t>
      </w:r>
      <w:r w:rsidR="007212C9">
        <w:rPr>
          <w:rFonts w:eastAsiaTheme="minorEastAsia"/>
          <w:lang w:eastAsia="zh-CN"/>
        </w:rPr>
        <w:t xml:space="preserve">it is </w:t>
      </w:r>
      <w:r w:rsidR="0068129C">
        <w:rPr>
          <w:rFonts w:eastAsiaTheme="minorEastAsia"/>
          <w:lang w:eastAsia="zh-CN"/>
        </w:rPr>
        <w:t xml:space="preserve">the easiest to find </w:t>
      </w:r>
      <w:r w:rsidR="0068129C" w:rsidRPr="00336DD2">
        <w:rPr>
          <w:rFonts w:eastAsiaTheme="minorEastAsia"/>
          <w:color w:val="000000"/>
          <w:szCs w:val="20"/>
          <w:lang w:eastAsia="zh-CN"/>
        </w:rPr>
        <w:t>HARQ-ACK reporting timing K1’</w:t>
      </w:r>
      <w:r w:rsidR="0068129C">
        <w:rPr>
          <w:rFonts w:eastAsiaTheme="minorEastAsia"/>
          <w:color w:val="000000"/>
          <w:szCs w:val="20"/>
          <w:lang w:eastAsia="zh-CN"/>
        </w:rPr>
        <w:t>, that is K1’=K1</w:t>
      </w:r>
      <w:r w:rsidR="000A246E">
        <w:rPr>
          <w:rFonts w:eastAsiaTheme="minorEastAsia"/>
          <w:color w:val="000000"/>
          <w:szCs w:val="20"/>
          <w:lang w:eastAsia="zh-CN"/>
        </w:rPr>
        <w:t xml:space="preserve"> as showing in figure 1</w:t>
      </w:r>
      <w:r w:rsidR="0068129C">
        <w:rPr>
          <w:rFonts w:eastAsiaTheme="minorEastAsia"/>
          <w:color w:val="000000"/>
          <w:szCs w:val="20"/>
          <w:lang w:eastAsia="zh-CN"/>
        </w:rPr>
        <w:t>. R</w:t>
      </w:r>
      <w:r w:rsidR="0068129C">
        <w:rPr>
          <w:rFonts w:eastAsiaTheme="minorEastAsia" w:hint="eastAsia"/>
          <w:color w:val="000000"/>
          <w:szCs w:val="20"/>
          <w:lang w:eastAsia="zh-CN"/>
        </w:rPr>
        <w:t>egarding</w:t>
      </w:r>
      <w:r w:rsidR="0068129C">
        <w:rPr>
          <w:rFonts w:eastAsiaTheme="minorEastAsia"/>
          <w:color w:val="000000"/>
          <w:szCs w:val="20"/>
          <w:lang w:eastAsia="zh-CN"/>
        </w:rPr>
        <w:t xml:space="preserve"> different SCS carrier</w:t>
      </w:r>
      <w:r w:rsidR="000A246E">
        <w:rPr>
          <w:rFonts w:eastAsiaTheme="minorEastAsia"/>
          <w:color w:val="000000"/>
          <w:szCs w:val="20"/>
          <w:lang w:eastAsia="zh-CN"/>
        </w:rPr>
        <w:t xml:space="preserve">s showing in figure 2 and 3, </w:t>
      </w:r>
      <w:r w:rsidR="0068129C">
        <w:rPr>
          <w:rFonts w:eastAsiaTheme="minorEastAsia"/>
          <w:color w:val="000000"/>
          <w:szCs w:val="20"/>
          <w:lang w:eastAsia="zh-CN"/>
        </w:rPr>
        <w:t xml:space="preserve"> </w:t>
      </w:r>
      <w:r w:rsidR="000A246E">
        <w:rPr>
          <w:rFonts w:eastAsiaTheme="minorEastAsia"/>
          <w:color w:val="000000"/>
          <w:szCs w:val="20"/>
          <w:lang w:eastAsia="zh-CN"/>
        </w:rPr>
        <w:t xml:space="preserve">compared to lower SCS only corresponds to a small search space contains only few symbols in a slot,  </w:t>
      </w:r>
      <w:r w:rsidR="0068129C">
        <w:rPr>
          <w:rFonts w:eastAsiaTheme="minorEastAsia"/>
          <w:color w:val="000000"/>
          <w:szCs w:val="20"/>
          <w:lang w:eastAsia="zh-CN"/>
        </w:rPr>
        <w:t xml:space="preserve">K1’ of higher SCS </w:t>
      </w:r>
      <w:r w:rsidR="000A246E">
        <w:rPr>
          <w:rFonts w:eastAsiaTheme="minorEastAsia"/>
          <w:color w:val="000000"/>
          <w:szCs w:val="20"/>
          <w:lang w:eastAsia="zh-CN"/>
        </w:rPr>
        <w:t xml:space="preserve">corresponds to a large search space containing multiple slots, which has </w:t>
      </w:r>
      <w:r w:rsidR="000A246E" w:rsidRPr="000A246E">
        <w:rPr>
          <w:rFonts w:eastAsiaTheme="minorEastAsia"/>
          <w:color w:val="000000"/>
          <w:szCs w:val="20"/>
          <w:lang w:eastAsia="zh-CN"/>
        </w:rPr>
        <w:t xml:space="preserve">a greater </w:t>
      </w:r>
      <w:r w:rsidR="000A246E">
        <w:rPr>
          <w:rFonts w:eastAsiaTheme="minorEastAsia"/>
          <w:color w:val="000000"/>
          <w:szCs w:val="20"/>
          <w:lang w:eastAsia="zh-CN"/>
        </w:rPr>
        <w:t>probability of finding valid PUCCH</w:t>
      </w:r>
      <w:r w:rsidR="000A246E" w:rsidRPr="000A246E">
        <w:rPr>
          <w:rFonts w:eastAsiaTheme="minorEastAsia"/>
          <w:color w:val="000000"/>
          <w:szCs w:val="20"/>
          <w:lang w:eastAsia="zh-CN"/>
        </w:rPr>
        <w:t xml:space="preserve"> resources</w:t>
      </w:r>
      <w:r w:rsidR="000A246E">
        <w:rPr>
          <w:rFonts w:eastAsiaTheme="minorEastAsia"/>
          <w:color w:val="000000"/>
          <w:szCs w:val="20"/>
          <w:lang w:eastAsia="zh-CN"/>
        </w:rPr>
        <w:t xml:space="preserve">. </w:t>
      </w:r>
    </w:p>
    <w:p w14:paraId="6C4C4535" w14:textId="343729CB" w:rsidR="004351C3" w:rsidRPr="004351C3" w:rsidRDefault="004351C3" w:rsidP="0036756F">
      <w:pPr>
        <w:pStyle w:val="a7"/>
        <w:rPr>
          <w:b/>
          <w:i/>
          <w:sz w:val="21"/>
          <w:lang w:val="en-US" w:eastAsia="zh-CN"/>
        </w:rPr>
      </w:pPr>
      <w:r w:rsidRPr="004351C3">
        <w:rPr>
          <w:rFonts w:hint="eastAsia"/>
          <w:b/>
          <w:i/>
          <w:sz w:val="21"/>
          <w:lang w:val="en-US" w:eastAsia="zh-CN"/>
        </w:rPr>
        <w:t>P</w:t>
      </w:r>
      <w:r>
        <w:rPr>
          <w:b/>
          <w:i/>
          <w:sz w:val="21"/>
          <w:lang w:val="en-US" w:eastAsia="zh-CN"/>
        </w:rPr>
        <w:t>roposal 3</w:t>
      </w:r>
      <w:r w:rsidRPr="004351C3">
        <w:rPr>
          <w:b/>
          <w:i/>
          <w:sz w:val="21"/>
          <w:lang w:val="en-US" w:eastAsia="zh-CN"/>
        </w:rPr>
        <w:t xml:space="preserve">: </w:t>
      </w:r>
      <w:r w:rsidRPr="004351C3">
        <w:rPr>
          <w:rFonts w:hint="eastAsia"/>
          <w:b/>
          <w:i/>
          <w:sz w:val="21"/>
          <w:lang w:val="en-US" w:eastAsia="zh-CN"/>
        </w:rPr>
        <w:t>S</w:t>
      </w:r>
      <w:r w:rsidRPr="004351C3">
        <w:rPr>
          <w:b/>
          <w:i/>
          <w:sz w:val="21"/>
          <w:lang w:val="en-US" w:eastAsia="zh-CN"/>
        </w:rPr>
        <w:t>ame SCS of PUCCH carriers within a PUCCH cell group should be highest priority,</w:t>
      </w:r>
      <w:r w:rsidR="00016B7B">
        <w:rPr>
          <w:b/>
          <w:i/>
          <w:sz w:val="21"/>
          <w:lang w:val="en-US" w:eastAsia="zh-CN"/>
        </w:rPr>
        <w:t xml:space="preserve"> and other different SCS</w:t>
      </w:r>
      <w:r w:rsidRPr="004351C3">
        <w:rPr>
          <w:b/>
          <w:i/>
          <w:sz w:val="21"/>
          <w:lang w:val="en-US" w:eastAsia="zh-CN"/>
        </w:rPr>
        <w:t xml:space="preserve"> decrease priority from high SCS to low SCS.</w:t>
      </w:r>
    </w:p>
    <w:p w14:paraId="51046BC3" w14:textId="319C3D81" w:rsidR="000A246E" w:rsidRDefault="000A246E" w:rsidP="000A246E">
      <w:pPr>
        <w:overflowPunct w:val="0"/>
        <w:autoSpaceDE w:val="0"/>
        <w:autoSpaceDN w:val="0"/>
        <w:adjustRightInd w:val="0"/>
        <w:spacing w:after="180"/>
        <w:ind w:firstLineChars="200" w:firstLine="400"/>
        <w:jc w:val="center"/>
        <w:textAlignment w:val="baseline"/>
      </w:pPr>
      <w:r>
        <w:object w:dxaOrig="15490" w:dyaOrig="4410" w14:anchorId="5372EF89">
          <v:shape id="_x0000_i1027" type="#_x0000_t75" style="width:330.05pt;height:82pt" o:ole="">
            <v:imagedata r:id="rId15" o:title=""/>
          </v:shape>
          <o:OLEObject Type="Embed" ProgID="Visio.Drawing.15" ShapeID="_x0000_i1027" DrawAspect="Content" ObjectID="_1689774380" r:id="rId16"/>
        </w:object>
      </w:r>
    </w:p>
    <w:p w14:paraId="2563BCAA" w14:textId="7E885CF0" w:rsidR="000A246E" w:rsidRDefault="000A246E" w:rsidP="000A246E">
      <w:pPr>
        <w:overflowPunct w:val="0"/>
        <w:autoSpaceDE w:val="0"/>
        <w:autoSpaceDN w:val="0"/>
        <w:adjustRightInd w:val="0"/>
        <w:spacing w:after="180"/>
        <w:ind w:firstLineChars="200" w:firstLine="400"/>
        <w:jc w:val="center"/>
        <w:textAlignment w:val="baseline"/>
      </w:pPr>
      <w:r>
        <w:t xml:space="preserve">Figure </w:t>
      </w:r>
      <w:r w:rsidR="004351C3">
        <w:t>3</w:t>
      </w:r>
      <w:r>
        <w:t xml:space="preserve">: </w:t>
      </w:r>
      <w:proofErr w:type="spellStart"/>
      <w:r>
        <w:t>Scell</w:t>
      </w:r>
      <w:proofErr w:type="spellEnd"/>
      <w:r>
        <w:t xml:space="preserve"> SCS= </w:t>
      </w:r>
      <w:proofErr w:type="spellStart"/>
      <w:r>
        <w:t>Pcell</w:t>
      </w:r>
      <w:proofErr w:type="spellEnd"/>
      <w:r>
        <w:t xml:space="preserve"> SCS</w:t>
      </w:r>
    </w:p>
    <w:p w14:paraId="133E02CC" w14:textId="55041D73" w:rsidR="000A246E" w:rsidRDefault="000A246E" w:rsidP="000A246E">
      <w:pPr>
        <w:overflowPunct w:val="0"/>
        <w:autoSpaceDE w:val="0"/>
        <w:autoSpaceDN w:val="0"/>
        <w:adjustRightInd w:val="0"/>
        <w:spacing w:after="180"/>
        <w:ind w:firstLineChars="200" w:firstLine="400"/>
        <w:jc w:val="center"/>
        <w:textAlignment w:val="baseline"/>
      </w:pPr>
      <w:r>
        <w:object w:dxaOrig="16270" w:dyaOrig="4730" w14:anchorId="4CFE0F2B">
          <v:shape id="_x0000_i1028" type="#_x0000_t75" style="width:317.25pt;height:86.95pt" o:ole="">
            <v:imagedata r:id="rId17" o:title=""/>
          </v:shape>
          <o:OLEObject Type="Embed" ProgID="Visio.Drawing.15" ShapeID="_x0000_i1028" DrawAspect="Content" ObjectID="_1689774381" r:id="rId18"/>
        </w:object>
      </w:r>
    </w:p>
    <w:p w14:paraId="401D7158" w14:textId="5D6140F2" w:rsidR="000A246E" w:rsidRDefault="000A246E" w:rsidP="000A246E">
      <w:pPr>
        <w:overflowPunct w:val="0"/>
        <w:autoSpaceDE w:val="0"/>
        <w:autoSpaceDN w:val="0"/>
        <w:adjustRightInd w:val="0"/>
        <w:spacing w:after="180"/>
        <w:ind w:firstLineChars="200" w:firstLine="400"/>
        <w:jc w:val="center"/>
        <w:textAlignment w:val="baseline"/>
      </w:pPr>
      <w:r>
        <w:t>Figure</w:t>
      </w:r>
      <w:r w:rsidR="004351C3">
        <w:t xml:space="preserve"> 4</w:t>
      </w:r>
      <w:r>
        <w:t xml:space="preserve">: </w:t>
      </w:r>
      <w:proofErr w:type="spellStart"/>
      <w:r>
        <w:t>Scell</w:t>
      </w:r>
      <w:proofErr w:type="spellEnd"/>
      <w:r>
        <w:t xml:space="preserve"> SCS&gt; </w:t>
      </w:r>
      <w:proofErr w:type="spellStart"/>
      <w:r>
        <w:t>Pcell</w:t>
      </w:r>
      <w:proofErr w:type="spellEnd"/>
      <w:r>
        <w:t xml:space="preserve"> SCS</w:t>
      </w:r>
    </w:p>
    <w:p w14:paraId="4B3EBF83" w14:textId="696F7257" w:rsidR="000A246E" w:rsidRDefault="000A246E" w:rsidP="000A246E">
      <w:pPr>
        <w:overflowPunct w:val="0"/>
        <w:autoSpaceDE w:val="0"/>
        <w:autoSpaceDN w:val="0"/>
        <w:adjustRightInd w:val="0"/>
        <w:spacing w:after="180"/>
        <w:ind w:firstLineChars="200" w:firstLine="400"/>
        <w:jc w:val="center"/>
        <w:textAlignment w:val="baseline"/>
      </w:pPr>
      <w:r>
        <w:object w:dxaOrig="16270" w:dyaOrig="4580" w14:anchorId="702A8BC8">
          <v:shape id="_x0000_i1029" type="#_x0000_t75" style="width:329.35pt;height:91.25pt" o:ole="">
            <v:imagedata r:id="rId19" o:title=""/>
          </v:shape>
          <o:OLEObject Type="Embed" ProgID="Visio.Drawing.15" ShapeID="_x0000_i1029" DrawAspect="Content" ObjectID="_1689774382" r:id="rId20"/>
        </w:object>
      </w:r>
    </w:p>
    <w:p w14:paraId="6B8D620C" w14:textId="66D362D4" w:rsidR="007212C9" w:rsidRPr="000A246E" w:rsidRDefault="004351C3" w:rsidP="000A246E">
      <w:pPr>
        <w:overflowPunct w:val="0"/>
        <w:autoSpaceDE w:val="0"/>
        <w:autoSpaceDN w:val="0"/>
        <w:adjustRightInd w:val="0"/>
        <w:spacing w:after="180"/>
        <w:ind w:firstLineChars="200" w:firstLine="400"/>
        <w:jc w:val="center"/>
        <w:textAlignment w:val="baseline"/>
      </w:pPr>
      <w:r>
        <w:t>Figure 5</w:t>
      </w:r>
      <w:r w:rsidR="000A246E">
        <w:t xml:space="preserve">: </w:t>
      </w:r>
      <w:proofErr w:type="spellStart"/>
      <w:r w:rsidR="000A246E">
        <w:t>Scell</w:t>
      </w:r>
      <w:proofErr w:type="spellEnd"/>
      <w:r w:rsidR="000A246E">
        <w:t xml:space="preserve"> SCS&lt; </w:t>
      </w:r>
      <w:proofErr w:type="spellStart"/>
      <w:r w:rsidR="000A246E">
        <w:t>Pcell</w:t>
      </w:r>
      <w:proofErr w:type="spellEnd"/>
      <w:r w:rsidR="000A246E">
        <w:t xml:space="preserve"> SCS</w:t>
      </w:r>
    </w:p>
    <w:p w14:paraId="5C08B413" w14:textId="274E6FF9" w:rsidR="00052E01" w:rsidRDefault="004351C3" w:rsidP="00052E01">
      <w:pPr>
        <w:ind w:firstLineChars="200" w:firstLine="400"/>
        <w:jc w:val="both"/>
        <w:rPr>
          <w:rFonts w:eastAsiaTheme="minorEastAsia"/>
          <w:color w:val="000000"/>
          <w:szCs w:val="20"/>
          <w:lang w:eastAsia="zh-CN"/>
        </w:rPr>
      </w:pPr>
      <w:r w:rsidRPr="00777C4B">
        <w:rPr>
          <w:rFonts w:eastAsiaTheme="minorEastAsia" w:hint="eastAsia"/>
          <w:lang w:eastAsia="zh-CN"/>
        </w:rPr>
        <w:t>For</w:t>
      </w:r>
      <w:r>
        <w:rPr>
          <w:rFonts w:eastAsiaTheme="minorEastAsia"/>
          <w:lang w:eastAsia="zh-CN"/>
        </w:rPr>
        <w:t xml:space="preserve"> step 4, when </w:t>
      </w:r>
      <w:r>
        <w:rPr>
          <w:rFonts w:eastAsiaTheme="minorEastAsia" w:hint="eastAsia"/>
          <w:color w:val="000000"/>
          <w:szCs w:val="20"/>
          <w:lang w:eastAsia="zh-CN"/>
        </w:rPr>
        <w:t>c</w:t>
      </w:r>
      <w:r w:rsidRPr="00336DD2">
        <w:rPr>
          <w:rFonts w:eastAsiaTheme="minorEastAsia"/>
          <w:color w:val="000000"/>
          <w:szCs w:val="20"/>
          <w:lang w:eastAsia="zh-CN"/>
        </w:rPr>
        <w:t>heck</w:t>
      </w:r>
      <w:r>
        <w:rPr>
          <w:rFonts w:eastAsiaTheme="minorEastAsia"/>
          <w:color w:val="000000"/>
          <w:szCs w:val="20"/>
          <w:lang w:eastAsia="zh-CN"/>
        </w:rPr>
        <w:t>ing</w:t>
      </w:r>
      <w:r w:rsidR="000D2B60">
        <w:rPr>
          <w:rFonts w:eastAsiaTheme="minorEastAsia"/>
          <w:color w:val="000000"/>
          <w:szCs w:val="20"/>
          <w:lang w:eastAsia="zh-CN"/>
        </w:rPr>
        <w:t xml:space="preserve"> whether PUCCH resource on </w:t>
      </w:r>
      <w:r w:rsidRPr="00336DD2">
        <w:rPr>
          <w:rFonts w:eastAsiaTheme="minorEastAsia"/>
          <w:color w:val="000000"/>
          <w:szCs w:val="20"/>
          <w:lang w:eastAsia="zh-CN"/>
        </w:rPr>
        <w:t>candidate carrier overlaps with “invalid symbol”</w:t>
      </w:r>
      <w:r w:rsidR="000D2B60">
        <w:rPr>
          <w:rFonts w:eastAsiaTheme="minorEastAsia"/>
          <w:color w:val="000000"/>
          <w:szCs w:val="20"/>
          <w:lang w:eastAsia="zh-CN"/>
        </w:rPr>
        <w:t xml:space="preserve">. </w:t>
      </w:r>
      <w:r w:rsidR="00CA0AA9" w:rsidRPr="00CA0AA9">
        <w:rPr>
          <w:rFonts w:eastAsiaTheme="minorEastAsia"/>
          <w:color w:val="000000"/>
          <w:szCs w:val="20"/>
          <w:lang w:eastAsia="zh-CN"/>
        </w:rPr>
        <w:t>I</w:t>
      </w:r>
      <w:r w:rsidR="00CA0AA9">
        <w:rPr>
          <w:rFonts w:eastAsiaTheme="minorEastAsia"/>
          <w:color w:val="000000"/>
          <w:szCs w:val="20"/>
          <w:lang w:eastAsia="zh-CN"/>
        </w:rPr>
        <w:t xml:space="preserve">n order to simplify checking process and save checking </w:t>
      </w:r>
      <w:r w:rsidR="00CA0AA9" w:rsidRPr="00CA0AA9">
        <w:rPr>
          <w:rFonts w:eastAsiaTheme="minorEastAsia"/>
          <w:color w:val="000000"/>
          <w:szCs w:val="20"/>
          <w:lang w:eastAsia="zh-CN"/>
        </w:rPr>
        <w:t>time</w:t>
      </w:r>
      <w:r w:rsidR="00CA0AA9">
        <w:rPr>
          <w:rFonts w:eastAsiaTheme="minorEastAsia"/>
          <w:color w:val="000000"/>
          <w:szCs w:val="20"/>
          <w:lang w:eastAsia="zh-CN"/>
        </w:rPr>
        <w:t xml:space="preserve">, two cases should be ignored, that is UL resource </w:t>
      </w:r>
      <w:r w:rsidR="000D2B60">
        <w:rPr>
          <w:rFonts w:eastAsiaTheme="minorEastAsia"/>
          <w:color w:val="000000"/>
          <w:szCs w:val="20"/>
          <w:lang w:eastAsia="zh-CN"/>
        </w:rPr>
        <w:t>multiplexing</w:t>
      </w:r>
      <w:r w:rsidR="00CA0AA9">
        <w:rPr>
          <w:rFonts w:eastAsiaTheme="minorEastAsia"/>
          <w:color w:val="000000"/>
          <w:szCs w:val="20"/>
          <w:lang w:eastAsia="zh-CN"/>
        </w:rPr>
        <w:t xml:space="preserve"> and UL </w:t>
      </w:r>
      <w:r w:rsidR="000D2B60">
        <w:rPr>
          <w:rFonts w:eastAsiaTheme="minorEastAsia"/>
          <w:color w:val="000000"/>
          <w:szCs w:val="20"/>
          <w:lang w:eastAsia="zh-CN"/>
        </w:rPr>
        <w:t>resource collision</w:t>
      </w:r>
      <w:r w:rsidR="0089421E">
        <w:rPr>
          <w:rFonts w:eastAsiaTheme="minorEastAsia"/>
          <w:color w:val="000000"/>
          <w:szCs w:val="20"/>
          <w:lang w:eastAsia="zh-CN"/>
        </w:rPr>
        <w:t xml:space="preserve"> on candidate </w:t>
      </w:r>
      <w:proofErr w:type="spellStart"/>
      <w:r w:rsidR="0089421E">
        <w:rPr>
          <w:rFonts w:eastAsiaTheme="minorEastAsia"/>
          <w:color w:val="000000"/>
          <w:szCs w:val="20"/>
          <w:lang w:eastAsia="zh-CN"/>
        </w:rPr>
        <w:t>Scell</w:t>
      </w:r>
      <w:proofErr w:type="spellEnd"/>
      <w:r w:rsidR="000D2B60">
        <w:rPr>
          <w:rFonts w:eastAsiaTheme="minorEastAsia"/>
          <w:color w:val="000000"/>
          <w:szCs w:val="20"/>
          <w:lang w:eastAsia="zh-CN"/>
        </w:rPr>
        <w:t xml:space="preserve">. </w:t>
      </w:r>
      <w:r w:rsidR="00CA0AA9">
        <w:rPr>
          <w:rFonts w:eastAsiaTheme="minorEastAsia"/>
          <w:color w:val="000000"/>
          <w:szCs w:val="20"/>
          <w:lang w:eastAsia="zh-CN"/>
        </w:rPr>
        <w:t xml:space="preserve">Because PUCCH carrier switching is </w:t>
      </w:r>
      <w:r w:rsidR="0089421E">
        <w:rPr>
          <w:rFonts w:eastAsiaTheme="minorEastAsia"/>
          <w:color w:val="000000"/>
          <w:szCs w:val="20"/>
          <w:lang w:eastAsia="zh-CN"/>
        </w:rPr>
        <w:t xml:space="preserve">only </w:t>
      </w:r>
      <w:r w:rsidR="00CA0AA9">
        <w:rPr>
          <w:rFonts w:eastAsiaTheme="minorEastAsia"/>
          <w:color w:val="000000"/>
          <w:szCs w:val="20"/>
          <w:lang w:eastAsia="zh-CN"/>
        </w:rPr>
        <w:t>one of the alternative schemes to ensure the reliability and delay</w:t>
      </w:r>
      <w:r w:rsidR="00CA0AA9" w:rsidRPr="00CA0AA9">
        <w:rPr>
          <w:rFonts w:eastAsiaTheme="minorEastAsia"/>
          <w:color w:val="000000"/>
          <w:szCs w:val="20"/>
          <w:lang w:eastAsia="zh-CN"/>
        </w:rPr>
        <w:t xml:space="preserve"> of </w:t>
      </w:r>
      <w:r w:rsidR="00CA0AA9">
        <w:rPr>
          <w:rFonts w:eastAsiaTheme="minorEastAsia"/>
          <w:color w:val="000000"/>
          <w:szCs w:val="20"/>
          <w:lang w:eastAsia="zh-CN"/>
        </w:rPr>
        <w:t>SPS PDSCH HARQ</w:t>
      </w:r>
      <w:r w:rsidR="00CA0AA9" w:rsidRPr="00CA0AA9">
        <w:rPr>
          <w:rFonts w:eastAsiaTheme="minorEastAsia"/>
          <w:color w:val="000000"/>
          <w:szCs w:val="20"/>
          <w:lang w:eastAsia="zh-CN"/>
        </w:rPr>
        <w:t>-ACK feedback</w:t>
      </w:r>
      <w:r w:rsidR="0089421E">
        <w:rPr>
          <w:rFonts w:eastAsiaTheme="minorEastAsia"/>
          <w:color w:val="000000"/>
          <w:szCs w:val="20"/>
          <w:lang w:eastAsia="zh-CN"/>
        </w:rPr>
        <w:t xml:space="preserve"> in addition to multiplexing, deferral </w:t>
      </w:r>
      <w:r w:rsidR="0089421E">
        <w:rPr>
          <w:rFonts w:eastAsiaTheme="minorEastAsia" w:hint="eastAsia"/>
          <w:color w:val="000000"/>
          <w:szCs w:val="20"/>
          <w:lang w:eastAsia="zh-CN"/>
        </w:rPr>
        <w:t>or</w:t>
      </w:r>
      <w:r w:rsidR="0089421E">
        <w:rPr>
          <w:rFonts w:eastAsiaTheme="minorEastAsia"/>
          <w:color w:val="000000"/>
          <w:szCs w:val="20"/>
          <w:lang w:eastAsia="zh-CN"/>
        </w:rPr>
        <w:t xml:space="preserve"> retransmission</w:t>
      </w:r>
      <w:r w:rsidR="00332082">
        <w:rPr>
          <w:rFonts w:eastAsiaTheme="minorEastAsia"/>
          <w:color w:val="000000"/>
          <w:szCs w:val="20"/>
          <w:lang w:eastAsia="zh-CN"/>
        </w:rPr>
        <w:t xml:space="preserve"> HARQ-ACK</w:t>
      </w:r>
      <w:r w:rsidR="0089421E">
        <w:rPr>
          <w:rFonts w:eastAsiaTheme="minorEastAsia"/>
          <w:color w:val="000000"/>
          <w:szCs w:val="20"/>
          <w:lang w:eastAsia="zh-CN"/>
        </w:rPr>
        <w:t xml:space="preserve"> on </w:t>
      </w:r>
      <w:proofErr w:type="spellStart"/>
      <w:r w:rsidR="0089421E">
        <w:rPr>
          <w:rFonts w:eastAsiaTheme="minorEastAsia"/>
          <w:color w:val="000000"/>
          <w:szCs w:val="20"/>
          <w:lang w:eastAsia="zh-CN"/>
        </w:rPr>
        <w:t>Pcell</w:t>
      </w:r>
      <w:proofErr w:type="spellEnd"/>
      <w:r w:rsidR="0089421E">
        <w:rPr>
          <w:rFonts w:eastAsiaTheme="minorEastAsia"/>
          <w:color w:val="000000"/>
          <w:szCs w:val="20"/>
          <w:lang w:eastAsia="zh-CN"/>
        </w:rPr>
        <w:t xml:space="preserve"> carrier</w:t>
      </w:r>
      <w:r w:rsidR="00052E01">
        <w:rPr>
          <w:rFonts w:eastAsiaTheme="minorEastAsia"/>
          <w:color w:val="000000"/>
          <w:szCs w:val="20"/>
          <w:lang w:eastAsia="zh-CN"/>
        </w:rPr>
        <w:t>, overly complex scheme design is not expected</w:t>
      </w:r>
      <w:r w:rsidR="0089421E">
        <w:rPr>
          <w:rFonts w:eastAsiaTheme="minorEastAsia"/>
          <w:color w:val="000000"/>
          <w:szCs w:val="20"/>
          <w:lang w:eastAsia="zh-CN"/>
        </w:rPr>
        <w:t>. Another reason is</w:t>
      </w:r>
      <w:r w:rsidR="00332082">
        <w:rPr>
          <w:rFonts w:eastAsiaTheme="minorEastAsia"/>
          <w:color w:val="000000"/>
          <w:szCs w:val="20"/>
          <w:lang w:eastAsia="zh-CN"/>
        </w:rPr>
        <w:t xml:space="preserve"> that it is exactly </w:t>
      </w:r>
      <w:r w:rsidR="0089421E">
        <w:rPr>
          <w:rFonts w:eastAsiaTheme="minorEastAsia"/>
          <w:color w:val="000000"/>
          <w:szCs w:val="20"/>
          <w:lang w:eastAsia="zh-CN"/>
        </w:rPr>
        <w:t xml:space="preserve">multiplexing </w:t>
      </w:r>
      <w:r w:rsidR="00332082">
        <w:rPr>
          <w:rFonts w:eastAsiaTheme="minorEastAsia"/>
          <w:color w:val="000000"/>
          <w:szCs w:val="20"/>
          <w:lang w:eastAsia="zh-CN"/>
        </w:rPr>
        <w:t xml:space="preserve">failure </w:t>
      </w:r>
      <w:r w:rsidR="0089421E">
        <w:rPr>
          <w:rFonts w:eastAsiaTheme="minorEastAsia"/>
          <w:color w:val="000000"/>
          <w:szCs w:val="20"/>
          <w:lang w:eastAsia="zh-CN"/>
        </w:rPr>
        <w:t xml:space="preserve">and collision </w:t>
      </w:r>
      <w:r w:rsidR="00332082">
        <w:rPr>
          <w:rFonts w:eastAsiaTheme="minorEastAsia"/>
          <w:color w:val="000000"/>
          <w:szCs w:val="20"/>
          <w:lang w:eastAsia="zh-CN"/>
        </w:rPr>
        <w:t xml:space="preserve">dropping on </w:t>
      </w:r>
      <w:proofErr w:type="spellStart"/>
      <w:r w:rsidR="00332082">
        <w:rPr>
          <w:rFonts w:eastAsiaTheme="minorEastAsia"/>
          <w:color w:val="000000"/>
          <w:szCs w:val="20"/>
          <w:lang w:eastAsia="zh-CN"/>
        </w:rPr>
        <w:t>Pcell</w:t>
      </w:r>
      <w:proofErr w:type="spellEnd"/>
      <w:r w:rsidR="00332082">
        <w:rPr>
          <w:rFonts w:eastAsiaTheme="minorEastAsia"/>
          <w:color w:val="000000"/>
          <w:szCs w:val="20"/>
          <w:lang w:eastAsia="zh-CN"/>
        </w:rPr>
        <w:t xml:space="preserve"> that </w:t>
      </w:r>
      <w:r w:rsidR="00052E01">
        <w:rPr>
          <w:rFonts w:eastAsiaTheme="minorEastAsia"/>
          <w:color w:val="000000"/>
          <w:szCs w:val="20"/>
          <w:lang w:eastAsia="zh-CN"/>
        </w:rPr>
        <w:t>may cause</w:t>
      </w:r>
      <w:r w:rsidR="00332082">
        <w:rPr>
          <w:rFonts w:eastAsiaTheme="minorEastAsia"/>
          <w:color w:val="000000"/>
          <w:szCs w:val="20"/>
          <w:lang w:eastAsia="zh-CN"/>
        </w:rPr>
        <w:t xml:space="preserve"> PUCCH carrier switching</w:t>
      </w:r>
      <w:r w:rsidR="00052E01">
        <w:rPr>
          <w:rFonts w:eastAsiaTheme="minorEastAsia"/>
          <w:color w:val="000000"/>
          <w:szCs w:val="20"/>
          <w:lang w:eastAsia="zh-CN"/>
        </w:rPr>
        <w:t>, so there's no need to take into consideration twice.</w:t>
      </w:r>
    </w:p>
    <w:p w14:paraId="03B6C28E" w14:textId="7283458E" w:rsidR="0036756F" w:rsidRDefault="0036756F" w:rsidP="0036756F">
      <w:pPr>
        <w:pStyle w:val="a7"/>
        <w:rPr>
          <w:rFonts w:eastAsiaTheme="minorEastAsia"/>
          <w:lang w:eastAsia="zh-CN"/>
        </w:rPr>
      </w:pPr>
      <w:r w:rsidRPr="0036756F">
        <w:rPr>
          <w:rFonts w:hint="eastAsia"/>
          <w:b/>
          <w:i/>
          <w:sz w:val="21"/>
          <w:lang w:val="en-US" w:eastAsia="zh-CN"/>
        </w:rPr>
        <w:t>P</w:t>
      </w:r>
      <w:r w:rsidR="00F525C7">
        <w:rPr>
          <w:b/>
          <w:i/>
          <w:sz w:val="21"/>
          <w:lang w:val="en-US" w:eastAsia="zh-CN"/>
        </w:rPr>
        <w:t>roposal 4</w:t>
      </w:r>
      <w:r w:rsidRPr="0036756F">
        <w:rPr>
          <w:b/>
          <w:i/>
          <w:sz w:val="21"/>
          <w:lang w:val="en-US" w:eastAsia="zh-CN"/>
        </w:rPr>
        <w:t>: The case of multiplexing and collision should not be considered on the switching PUCCH carrier.</w:t>
      </w:r>
    </w:p>
    <w:p w14:paraId="1F7339B3" w14:textId="751BC295" w:rsidR="0036756F" w:rsidRPr="0036756F" w:rsidRDefault="0036756F" w:rsidP="0036756F">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 xml:space="preserve">      There may be multiple SPS HARQ-ACK on </w:t>
      </w:r>
      <w:proofErr w:type="spellStart"/>
      <w:r>
        <w:rPr>
          <w:rFonts w:eastAsiaTheme="minorEastAsia"/>
          <w:lang w:eastAsia="zh-CN"/>
        </w:rPr>
        <w:t>Pcell</w:t>
      </w:r>
      <w:proofErr w:type="spellEnd"/>
      <w:r>
        <w:rPr>
          <w:rFonts w:eastAsiaTheme="minorEastAsia"/>
          <w:lang w:eastAsia="zh-CN"/>
        </w:rPr>
        <w:t xml:space="preserve"> need switch to another </w:t>
      </w:r>
      <w:proofErr w:type="spellStart"/>
      <w:r>
        <w:rPr>
          <w:rFonts w:eastAsiaTheme="minorEastAsia"/>
          <w:lang w:eastAsia="zh-CN"/>
        </w:rPr>
        <w:t>Scell</w:t>
      </w:r>
      <w:proofErr w:type="spellEnd"/>
      <w:r>
        <w:rPr>
          <w:rFonts w:eastAsiaTheme="minorEastAsia"/>
          <w:lang w:eastAsia="zh-CN"/>
        </w:rPr>
        <w:t xml:space="preserve"> PUCCH resource. In this case, in order to reduce the complexity of UE implementation, s</w:t>
      </w:r>
      <w:r w:rsidRPr="0036756F">
        <w:rPr>
          <w:rFonts w:eastAsiaTheme="minorEastAsia"/>
          <w:lang w:eastAsia="zh-CN"/>
        </w:rPr>
        <w:t>trict sequential relationships need to be defined</w:t>
      </w:r>
      <w:r>
        <w:rPr>
          <w:rFonts w:eastAsiaTheme="minorEastAsia"/>
          <w:lang w:eastAsia="zh-CN"/>
        </w:rPr>
        <w:t>. Out-of-order trigger PUCCH carrier switching and out-of-order HARQ feedback are not expected.</w:t>
      </w:r>
    </w:p>
    <w:p w14:paraId="1CA070B2" w14:textId="17FD5EF2" w:rsidR="00CC4C30" w:rsidRPr="0036756F" w:rsidRDefault="00F525C7" w:rsidP="0036756F">
      <w:pPr>
        <w:pStyle w:val="a7"/>
        <w:rPr>
          <w:b/>
          <w:i/>
          <w:sz w:val="21"/>
          <w:lang w:val="en-US" w:eastAsia="zh-CN"/>
        </w:rPr>
      </w:pPr>
      <w:r>
        <w:rPr>
          <w:b/>
          <w:i/>
          <w:sz w:val="21"/>
          <w:lang w:val="en-US" w:eastAsia="zh-CN"/>
        </w:rPr>
        <w:t>Proposal 5</w:t>
      </w:r>
      <w:r w:rsidR="00B24B6B" w:rsidRPr="0036756F">
        <w:rPr>
          <w:b/>
          <w:i/>
          <w:sz w:val="21"/>
          <w:lang w:val="en-US" w:eastAsia="zh-CN"/>
        </w:rPr>
        <w:t xml:space="preserve">: </w:t>
      </w:r>
      <w:r w:rsidR="0036756F" w:rsidRPr="0036756F">
        <w:rPr>
          <w:b/>
          <w:i/>
          <w:sz w:val="21"/>
          <w:lang w:val="en-US" w:eastAsia="zh-CN"/>
        </w:rPr>
        <w:t>D</w:t>
      </w:r>
      <w:r w:rsidR="0036756F" w:rsidRPr="0036756F">
        <w:rPr>
          <w:rFonts w:hint="eastAsia"/>
          <w:b/>
          <w:i/>
          <w:sz w:val="21"/>
          <w:lang w:val="en-US" w:eastAsia="zh-CN"/>
        </w:rPr>
        <w:t>o</w:t>
      </w:r>
      <w:r w:rsidR="0036756F" w:rsidRPr="0036756F">
        <w:rPr>
          <w:b/>
          <w:i/>
          <w:sz w:val="21"/>
          <w:lang w:val="en-US" w:eastAsia="zh-CN"/>
        </w:rPr>
        <w:t xml:space="preserve"> not support o</w:t>
      </w:r>
      <w:r w:rsidR="00B24B6B" w:rsidRPr="0036756F">
        <w:rPr>
          <w:b/>
          <w:i/>
          <w:sz w:val="21"/>
          <w:lang w:val="en-US" w:eastAsia="zh-CN"/>
        </w:rPr>
        <w:t xml:space="preserve">ut-of-order trigger and out-of-order HARQ feedback </w:t>
      </w:r>
      <w:r w:rsidR="0036756F">
        <w:rPr>
          <w:b/>
          <w:i/>
          <w:sz w:val="21"/>
          <w:lang w:val="en-US" w:eastAsia="zh-CN"/>
        </w:rPr>
        <w:t xml:space="preserve">when switching </w:t>
      </w:r>
      <w:r w:rsidR="00B24B6B" w:rsidRPr="0036756F">
        <w:rPr>
          <w:b/>
          <w:i/>
          <w:sz w:val="21"/>
          <w:lang w:val="en-US" w:eastAsia="zh-CN"/>
        </w:rPr>
        <w:t xml:space="preserve">PUCCH carrier. </w:t>
      </w:r>
    </w:p>
    <w:p w14:paraId="4567B902" w14:textId="77777777" w:rsidR="00B57AD4" w:rsidRPr="004E4D9C" w:rsidRDefault="00B57AD4"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4E4D9C">
        <w:rPr>
          <w:rFonts w:ascii="Arial" w:eastAsia="宋体" w:hAnsi="Arial"/>
          <w:b/>
          <w:szCs w:val="20"/>
          <w:lang w:val="en-GB" w:eastAsia="zh-CN"/>
        </w:rPr>
        <w:t xml:space="preserve">PUCCH repetition </w:t>
      </w:r>
    </w:p>
    <w:p w14:paraId="2D9C3A97" w14:textId="77777777" w:rsidR="000F4CB8" w:rsidRDefault="000547AF" w:rsidP="000F4CB8">
      <w:pPr>
        <w:ind w:firstLineChars="200" w:firstLine="420"/>
        <w:jc w:val="both"/>
        <w:rPr>
          <w:rFonts w:eastAsiaTheme="minorEastAsia"/>
          <w:iCs/>
          <w:kern w:val="2"/>
          <w:lang w:eastAsia="zh-CN"/>
        </w:rPr>
      </w:pPr>
      <w:r w:rsidRPr="00252DD5">
        <w:rPr>
          <w:sz w:val="21"/>
          <w:lang w:eastAsia="zh-CN"/>
        </w:rPr>
        <w:t>Slot</w:t>
      </w:r>
      <w:r w:rsidRPr="00252DD5">
        <w:rPr>
          <w:rFonts w:hint="eastAsia"/>
          <w:sz w:val="21"/>
          <w:lang w:eastAsia="zh-CN"/>
        </w:rPr>
        <w:t>-based</w:t>
      </w:r>
      <w:r w:rsidRPr="00252DD5">
        <w:rPr>
          <w:sz w:val="21"/>
          <w:lang w:eastAsia="zh-CN"/>
        </w:rPr>
        <w:t xml:space="preserve"> </w:t>
      </w:r>
      <w:r w:rsidR="00816C8C" w:rsidRPr="00252DD5">
        <w:rPr>
          <w:sz w:val="21"/>
          <w:lang w:eastAsia="zh-CN"/>
        </w:rPr>
        <w:t xml:space="preserve">PUCCH </w:t>
      </w:r>
      <w:r w:rsidR="00816C8C" w:rsidRPr="00252DD5">
        <w:rPr>
          <w:rFonts w:hint="eastAsia"/>
          <w:sz w:val="21"/>
          <w:lang w:eastAsia="zh-CN"/>
        </w:rPr>
        <w:t>repetition</w:t>
      </w:r>
      <w:r w:rsidRPr="00252DD5">
        <w:rPr>
          <w:sz w:val="21"/>
          <w:lang w:eastAsia="zh-CN"/>
        </w:rPr>
        <w:t xml:space="preserve"> has been supported</w:t>
      </w:r>
      <w:r w:rsidR="00816C8C" w:rsidRPr="00252DD5">
        <w:rPr>
          <w:sz w:val="21"/>
          <w:lang w:eastAsia="zh-CN"/>
        </w:rPr>
        <w:t xml:space="preserve"> for cover</w:t>
      </w:r>
      <w:r w:rsidRPr="00252DD5">
        <w:rPr>
          <w:sz w:val="21"/>
          <w:lang w:eastAsia="zh-CN"/>
        </w:rPr>
        <w:t>age enhancement in R15 but has been</w:t>
      </w:r>
      <w:r w:rsidR="00816C8C" w:rsidRPr="00252DD5">
        <w:rPr>
          <w:sz w:val="21"/>
          <w:lang w:eastAsia="zh-CN"/>
        </w:rPr>
        <w:t xml:space="preserve"> adop</w:t>
      </w:r>
      <w:r w:rsidRPr="00252DD5">
        <w:rPr>
          <w:sz w:val="21"/>
          <w:lang w:eastAsia="zh-CN"/>
        </w:rPr>
        <w:t xml:space="preserve">ted for only long format PUCCH. Some companies propose to enhance </w:t>
      </w:r>
      <w:r w:rsidR="005670F7" w:rsidRPr="00252DD5">
        <w:rPr>
          <w:sz w:val="21"/>
          <w:lang w:eastAsia="zh-CN"/>
        </w:rPr>
        <w:t xml:space="preserve">the PUCCH repetition </w:t>
      </w:r>
      <w:r w:rsidRPr="00252DD5">
        <w:rPr>
          <w:sz w:val="21"/>
          <w:lang w:eastAsia="zh-CN"/>
        </w:rPr>
        <w:t>in Rel-17.</w:t>
      </w:r>
      <w:r w:rsidR="00A67E78" w:rsidRPr="00252DD5">
        <w:rPr>
          <w:sz w:val="21"/>
          <w:lang w:eastAsia="zh-CN"/>
        </w:rPr>
        <w:t xml:space="preserve"> </w:t>
      </w:r>
      <w:r w:rsidR="00252DD5">
        <w:rPr>
          <w:sz w:val="21"/>
          <w:lang w:eastAsia="zh-CN"/>
        </w:rPr>
        <w:t>And it has already agreed to</w:t>
      </w:r>
      <w:r w:rsidR="00252DD5" w:rsidRPr="00252DD5">
        <w:rPr>
          <w:sz w:val="21"/>
          <w:lang w:eastAsia="zh-CN"/>
        </w:rPr>
        <w:t xml:space="preserve"> </w:t>
      </w:r>
      <w:r w:rsidR="00252DD5">
        <w:rPr>
          <w:sz w:val="21"/>
          <w:lang w:eastAsia="zh-CN"/>
        </w:rPr>
        <w:t xml:space="preserve">support </w:t>
      </w:r>
      <w:r w:rsidR="00252DD5" w:rsidRPr="00252DD5">
        <w:rPr>
          <w:sz w:val="21"/>
          <w:lang w:eastAsia="zh-CN"/>
        </w:rPr>
        <w:t>PUCCH repetition for PUCCH formats 0 and 2 at least for sub-sl</w:t>
      </w:r>
      <w:r w:rsidR="00252DD5">
        <w:rPr>
          <w:sz w:val="21"/>
          <w:lang w:eastAsia="zh-CN"/>
        </w:rPr>
        <w:t>ot based PUCCH repetition.</w:t>
      </w:r>
      <w:r w:rsidR="004619BA">
        <w:rPr>
          <w:rFonts w:eastAsiaTheme="minorEastAsia"/>
          <w:sz w:val="21"/>
          <w:lang w:eastAsia="zh-CN"/>
        </w:rPr>
        <w:t xml:space="preserve"> </w:t>
      </w:r>
      <w:r w:rsidR="004619BA">
        <w:rPr>
          <w:rFonts w:eastAsiaTheme="minorEastAsia"/>
          <w:iCs/>
          <w:kern w:val="2"/>
          <w:lang w:eastAsia="zh-CN"/>
        </w:rPr>
        <w:t>In R17 CE topic, dynamic repetition indication is designed in details. Not only considering sub-slot based repetitions but also DMRS bundling mechanism and frequency hopping pattern are included. There is nothing particularly different here, thus we think dynamic repetition indication can be directly applied.</w:t>
      </w:r>
    </w:p>
    <w:p w14:paraId="71BB4A46" w14:textId="5C007429" w:rsidR="00252DD5" w:rsidRPr="000F4CB8" w:rsidRDefault="000F4CB8" w:rsidP="000F4CB8">
      <w:pPr>
        <w:jc w:val="both"/>
        <w:rPr>
          <w:rFonts w:eastAsiaTheme="minorEastAsia"/>
          <w:iCs/>
          <w:kern w:val="2"/>
          <w:lang w:eastAsia="zh-CN"/>
        </w:rPr>
      </w:pPr>
      <w:r w:rsidRPr="00052F9A">
        <w:rPr>
          <w:b/>
          <w:i/>
          <w:sz w:val="21"/>
          <w:lang w:eastAsia="zh-CN"/>
        </w:rPr>
        <w:t xml:space="preserve">Proposal </w:t>
      </w:r>
      <w:r w:rsidR="00016B7B">
        <w:rPr>
          <w:b/>
          <w:i/>
          <w:sz w:val="21"/>
          <w:lang w:eastAsia="zh-CN"/>
        </w:rPr>
        <w:t>6</w:t>
      </w:r>
      <w:r w:rsidRPr="00052F9A">
        <w:rPr>
          <w:rFonts w:hint="eastAsia"/>
          <w:b/>
          <w:i/>
          <w:sz w:val="21"/>
          <w:lang w:eastAsia="zh-CN"/>
        </w:rPr>
        <w:t xml:space="preserve">: </w:t>
      </w:r>
      <w:r w:rsidRPr="00BA58B5">
        <w:rPr>
          <w:b/>
          <w:i/>
          <w:iCs/>
          <w:sz w:val="21"/>
          <w:lang w:val="en-GB"/>
        </w:rPr>
        <w:t xml:space="preserve">Dynamic repetition indication mechanism in CE PUCCH enhancement can be directly applied to </w:t>
      </w:r>
      <w:r>
        <w:rPr>
          <w:b/>
          <w:i/>
          <w:iCs/>
          <w:sz w:val="21"/>
          <w:lang w:val="en-GB"/>
        </w:rPr>
        <w:t>sub-slot based PUCCH repetition</w:t>
      </w:r>
      <w:r>
        <w:rPr>
          <w:rFonts w:asciiTheme="minorEastAsia" w:eastAsiaTheme="minorEastAsia" w:hAnsiTheme="minorEastAsia" w:hint="eastAsia"/>
          <w:b/>
          <w:i/>
          <w:iCs/>
          <w:sz w:val="21"/>
          <w:lang w:val="en-GB" w:eastAsia="zh-CN"/>
        </w:rPr>
        <w:t>.</w:t>
      </w:r>
    </w:p>
    <w:p w14:paraId="5B4D9377" w14:textId="3C686DFC" w:rsidR="000F4CB8" w:rsidRDefault="000F4CB8" w:rsidP="004619BA">
      <w:pPr>
        <w:ind w:firstLineChars="200" w:firstLine="400"/>
        <w:jc w:val="both"/>
        <w:rPr>
          <w:rFonts w:eastAsiaTheme="minorEastAsia"/>
          <w:iCs/>
          <w:kern w:val="2"/>
          <w:lang w:eastAsia="zh-CN"/>
        </w:rPr>
      </w:pPr>
      <w:r>
        <w:rPr>
          <w:rFonts w:eastAsiaTheme="minorEastAsia"/>
          <w:iCs/>
          <w:kern w:val="2"/>
          <w:lang w:eastAsia="zh-CN"/>
        </w:rPr>
        <w:t>As for slot-based PUCCH repetition for PUCCH formats 0 and 2. It does not seem to be an obvious benefit.</w:t>
      </w:r>
    </w:p>
    <w:p w14:paraId="0D503CFC" w14:textId="062B5E1B" w:rsidR="000F4CB8" w:rsidRDefault="000F4CB8" w:rsidP="000F4CB8">
      <w:pPr>
        <w:jc w:val="both"/>
        <w:rPr>
          <w:rFonts w:eastAsiaTheme="minorEastAsia"/>
          <w:iCs/>
          <w:kern w:val="2"/>
          <w:lang w:eastAsia="zh-CN"/>
        </w:rPr>
      </w:pPr>
      <w:r>
        <w:rPr>
          <w:rFonts w:eastAsiaTheme="minorEastAsia"/>
          <w:iCs/>
          <w:kern w:val="2"/>
          <w:lang w:eastAsia="zh-CN"/>
        </w:rPr>
        <w:t>Neither is the coverage performance as good as the slot-based long format PUCCH repetition, nor is the latency as short as sub-slot based PUCCH 0 and 2. Thus, we think it is unnecessary.</w:t>
      </w:r>
    </w:p>
    <w:p w14:paraId="0E2307B6" w14:textId="6E592DA0" w:rsidR="000F4CB8" w:rsidRDefault="000F4CB8" w:rsidP="000F4CB8">
      <w:pPr>
        <w:jc w:val="both"/>
        <w:rPr>
          <w:b/>
          <w:i/>
          <w:iCs/>
          <w:sz w:val="21"/>
          <w:lang w:val="en-GB"/>
        </w:rPr>
      </w:pPr>
      <w:r w:rsidRPr="00052F9A">
        <w:rPr>
          <w:b/>
          <w:i/>
          <w:sz w:val="21"/>
          <w:lang w:eastAsia="zh-CN"/>
        </w:rPr>
        <w:t xml:space="preserve">Proposal </w:t>
      </w:r>
      <w:r w:rsidR="00016B7B">
        <w:rPr>
          <w:b/>
          <w:i/>
          <w:sz w:val="21"/>
          <w:lang w:eastAsia="zh-CN"/>
        </w:rPr>
        <w:t>7</w:t>
      </w:r>
      <w:r w:rsidRPr="00052F9A">
        <w:rPr>
          <w:rFonts w:hint="eastAsia"/>
          <w:b/>
          <w:i/>
          <w:sz w:val="21"/>
          <w:lang w:eastAsia="zh-CN"/>
        </w:rPr>
        <w:t xml:space="preserve">: </w:t>
      </w:r>
      <w:r>
        <w:rPr>
          <w:b/>
          <w:i/>
          <w:sz w:val="21"/>
          <w:lang w:eastAsia="zh-CN"/>
        </w:rPr>
        <w:t>It is unnecessary to suppo</w:t>
      </w:r>
      <w:r w:rsidR="00427640">
        <w:rPr>
          <w:b/>
          <w:i/>
          <w:sz w:val="21"/>
          <w:lang w:eastAsia="zh-CN"/>
        </w:rPr>
        <w:t>rt slot-based PUCCH repetition for format 0 and 2.</w:t>
      </w:r>
    </w:p>
    <w:p w14:paraId="48D390AD" w14:textId="7D6E5E42" w:rsidR="00DC3455" w:rsidRPr="00DC3455" w:rsidRDefault="00DC3455" w:rsidP="00427640">
      <w:pPr>
        <w:keepNext/>
        <w:keepLines/>
        <w:numPr>
          <w:ilvl w:val="1"/>
          <w:numId w:val="5"/>
        </w:numPr>
        <w:overflowPunct w:val="0"/>
        <w:autoSpaceDE w:val="0"/>
        <w:autoSpaceDN w:val="0"/>
        <w:adjustRightInd w:val="0"/>
        <w:spacing w:before="180" w:after="180"/>
        <w:jc w:val="both"/>
        <w:textAlignment w:val="baseline"/>
        <w:outlineLvl w:val="1"/>
        <w:rPr>
          <w:b/>
          <w:i/>
          <w:sz w:val="21"/>
        </w:rPr>
      </w:pPr>
      <w:r w:rsidRPr="00DC3455">
        <w:rPr>
          <w:rFonts w:ascii="Arial" w:eastAsia="宋体" w:hAnsi="Arial"/>
          <w:b/>
          <w:szCs w:val="20"/>
          <w:lang w:val="en-GB" w:eastAsia="zh-CN"/>
        </w:rPr>
        <w:t>SPS HARQ-ACK skipping &amp; SPS HARQ payload size reduction</w:t>
      </w:r>
    </w:p>
    <w:p w14:paraId="77620CF1" w14:textId="5E748B2F" w:rsidR="00DC3455" w:rsidRPr="00FB4F62" w:rsidRDefault="00DC3455" w:rsidP="00DC3455">
      <w:pPr>
        <w:spacing w:beforeLines="50" w:before="120"/>
        <w:ind w:firstLineChars="200" w:firstLine="400"/>
        <w:rPr>
          <w:iCs/>
          <w:kern w:val="2"/>
          <w:lang w:eastAsia="zh-CN"/>
        </w:rPr>
      </w:pPr>
      <w:r w:rsidRPr="00FB4F62">
        <w:rPr>
          <w:kern w:val="2"/>
        </w:rPr>
        <w:t>SPS HARQ payload size reduction (of non-skipped SPS PDSCH)</w:t>
      </w:r>
      <w:r>
        <w:rPr>
          <w:kern w:val="2"/>
        </w:rPr>
        <w:t xml:space="preserve"> </w:t>
      </w:r>
      <w:r w:rsidRPr="0031659B">
        <w:rPr>
          <w:kern w:val="2"/>
        </w:rPr>
        <w:t xml:space="preserve">and </w:t>
      </w:r>
      <w:r>
        <w:rPr>
          <w:kern w:val="2"/>
        </w:rPr>
        <w:t>SPS HARQ-ACK skipping are joint discussed</w:t>
      </w:r>
      <w:proofErr w:type="gramStart"/>
      <w:r w:rsidRPr="00FB4F62">
        <w:rPr>
          <w:kern w:val="2"/>
        </w:rPr>
        <w:t xml:space="preserve">, </w:t>
      </w:r>
      <w:r>
        <w:rPr>
          <w:kern w:val="2"/>
        </w:rPr>
        <w:t xml:space="preserve"> </w:t>
      </w:r>
      <w:r w:rsidR="003619EF">
        <w:rPr>
          <w:kern w:val="2"/>
        </w:rPr>
        <w:t>and</w:t>
      </w:r>
      <w:proofErr w:type="gramEnd"/>
      <w:r w:rsidR="003619EF">
        <w:rPr>
          <w:kern w:val="2"/>
        </w:rPr>
        <w:t xml:space="preserve"> there are </w:t>
      </w:r>
      <w:r>
        <w:rPr>
          <w:kern w:val="2"/>
        </w:rPr>
        <w:t xml:space="preserve">five </w:t>
      </w:r>
      <w:r w:rsidRPr="00FB4F62">
        <w:rPr>
          <w:kern w:val="2"/>
        </w:rPr>
        <w:t>methods</w:t>
      </w:r>
      <w:r>
        <w:rPr>
          <w:kern w:val="2"/>
        </w:rPr>
        <w:t xml:space="preserve"> as following need to be down-selected</w:t>
      </w:r>
      <w:r w:rsidRPr="00FB4F62">
        <w:rPr>
          <w:kern w:val="2"/>
        </w:rPr>
        <w:t>:</w:t>
      </w:r>
    </w:p>
    <w:p w14:paraId="0797806D" w14:textId="77777777" w:rsidR="00DC3455" w:rsidRDefault="00DC3455" w:rsidP="00DC3455">
      <w:pPr>
        <w:spacing w:beforeLines="50" w:before="120"/>
        <w:ind w:firstLineChars="200" w:firstLine="400"/>
        <w:rPr>
          <w:kern w:val="2"/>
        </w:rPr>
      </w:pPr>
      <w:r>
        <w:rPr>
          <w:kern w:val="2"/>
        </w:rPr>
        <w:t>N</w:t>
      </w:r>
      <w:r w:rsidRPr="00FB4F62">
        <w:rPr>
          <w:kern w:val="2"/>
        </w:rPr>
        <w:t>ACK skipping (NACK-only) (Alt. 1)</w:t>
      </w:r>
    </w:p>
    <w:p w14:paraId="5A268746" w14:textId="77777777" w:rsidR="00DC3455" w:rsidRPr="00FB4F62" w:rsidRDefault="00DC3455" w:rsidP="00DC3455">
      <w:pPr>
        <w:spacing w:beforeLines="50" w:before="120"/>
        <w:ind w:firstLineChars="200" w:firstLine="400"/>
        <w:rPr>
          <w:iCs/>
          <w:kern w:val="2"/>
          <w:lang w:eastAsia="zh-CN"/>
        </w:rPr>
      </w:pPr>
      <w:r>
        <w:rPr>
          <w:kern w:val="2"/>
        </w:rPr>
        <w:t>Dynamic SPS skipping indication (Alt. 2)</w:t>
      </w:r>
    </w:p>
    <w:p w14:paraId="132072AE" w14:textId="77777777" w:rsidR="00DC3455" w:rsidRPr="00FB4F62" w:rsidRDefault="00DC3455" w:rsidP="00DC3455">
      <w:pPr>
        <w:spacing w:beforeLines="50" w:before="120"/>
        <w:ind w:firstLineChars="200" w:firstLine="400"/>
        <w:rPr>
          <w:iCs/>
          <w:kern w:val="2"/>
          <w:lang w:eastAsia="zh-CN"/>
        </w:rPr>
      </w:pPr>
      <w:r>
        <w:rPr>
          <w:kern w:val="2"/>
        </w:rPr>
        <w:t>ACK skipping (ACK-only) (Alt. 3</w:t>
      </w:r>
      <w:r w:rsidRPr="00FB4F62">
        <w:rPr>
          <w:kern w:val="2"/>
        </w:rPr>
        <w:t>)</w:t>
      </w:r>
    </w:p>
    <w:p w14:paraId="5EDC466A" w14:textId="77777777" w:rsidR="00DC3455" w:rsidRPr="00FB4F62" w:rsidRDefault="00DC3455" w:rsidP="00DC3455">
      <w:pPr>
        <w:spacing w:beforeLines="50" w:before="120"/>
        <w:ind w:firstLineChars="200" w:firstLine="400"/>
        <w:rPr>
          <w:iCs/>
          <w:kern w:val="2"/>
          <w:lang w:eastAsia="zh-CN"/>
        </w:rPr>
      </w:pPr>
      <w:r w:rsidRPr="00FB4F62">
        <w:rPr>
          <w:kern w:val="2"/>
        </w:rPr>
        <w:t>HAR</w:t>
      </w:r>
      <w:r>
        <w:rPr>
          <w:kern w:val="2"/>
        </w:rPr>
        <w:t>Q bundling / compression (Alt. 4</w:t>
      </w:r>
      <w:r w:rsidRPr="00FB4F62">
        <w:rPr>
          <w:kern w:val="2"/>
        </w:rPr>
        <w:t>)</w:t>
      </w:r>
    </w:p>
    <w:p w14:paraId="43863C1B" w14:textId="77777777" w:rsidR="00DC3455" w:rsidRPr="00FB4F62" w:rsidRDefault="00DC3455" w:rsidP="00DC3455">
      <w:pPr>
        <w:spacing w:beforeLines="50" w:before="120"/>
        <w:ind w:firstLineChars="200" w:firstLine="400"/>
        <w:rPr>
          <w:iCs/>
          <w:kern w:val="2"/>
          <w:lang w:eastAsia="zh-CN"/>
        </w:rPr>
      </w:pPr>
      <w:r w:rsidRPr="00FB4F62">
        <w:rPr>
          <w:kern w:val="2"/>
        </w:rPr>
        <w:t>HARQ-ACK disabling /skipping for ce</w:t>
      </w:r>
      <w:r>
        <w:rPr>
          <w:kern w:val="2"/>
        </w:rPr>
        <w:t>rtain SPS configurations (Alt. 5</w:t>
      </w:r>
      <w:r w:rsidRPr="00FB4F62">
        <w:rPr>
          <w:kern w:val="2"/>
        </w:rPr>
        <w:t>)</w:t>
      </w:r>
      <w:r>
        <w:rPr>
          <w:kern w:val="2"/>
        </w:rPr>
        <w:t xml:space="preserve"> </w:t>
      </w:r>
    </w:p>
    <w:p w14:paraId="0FBCAB5B" w14:textId="77777777" w:rsidR="00DC3455" w:rsidRDefault="00DC3455" w:rsidP="00DC3455">
      <w:pPr>
        <w:spacing w:beforeLines="50" w:before="120"/>
        <w:ind w:firstLineChars="200" w:firstLine="400"/>
        <w:jc w:val="both"/>
        <w:rPr>
          <w:szCs w:val="20"/>
        </w:rPr>
      </w:pPr>
      <w:r>
        <w:rPr>
          <w:iCs/>
          <w:kern w:val="2"/>
          <w:lang w:eastAsia="zh-CN"/>
        </w:rPr>
        <w:t xml:space="preserve">For alt1 and alt 3, </w:t>
      </w:r>
      <w:r w:rsidRPr="00FB4F62">
        <w:rPr>
          <w:iCs/>
          <w:kern w:val="2"/>
          <w:lang w:eastAsia="zh-CN"/>
        </w:rPr>
        <w:t>they should be discussed jointly</w:t>
      </w:r>
      <w:r>
        <w:rPr>
          <w:iCs/>
          <w:kern w:val="2"/>
          <w:lang w:eastAsia="zh-CN"/>
        </w:rPr>
        <w:t xml:space="preserve"> for</w:t>
      </w:r>
      <w:r w:rsidRPr="00190532">
        <w:rPr>
          <w:rFonts w:hint="eastAsia"/>
          <w:szCs w:val="20"/>
        </w:rPr>
        <w:t xml:space="preserve"> </w:t>
      </w:r>
      <w:r w:rsidRPr="00190532">
        <w:rPr>
          <w:szCs w:val="20"/>
        </w:rPr>
        <w:t>SPS HARQ</w:t>
      </w:r>
      <w:r w:rsidRPr="005D0798">
        <w:rPr>
          <w:rFonts w:hint="eastAsia"/>
          <w:szCs w:val="20"/>
        </w:rPr>
        <w:t>-ACK</w:t>
      </w:r>
      <w:r w:rsidRPr="00190532">
        <w:rPr>
          <w:szCs w:val="20"/>
        </w:rPr>
        <w:t xml:space="preserve"> skipping</w:t>
      </w:r>
      <w:r>
        <w:rPr>
          <w:szCs w:val="20"/>
        </w:rPr>
        <w:t>. And there are two cases need to be considered:</w:t>
      </w:r>
    </w:p>
    <w:p w14:paraId="540689D7" w14:textId="77777777" w:rsidR="00DC3455" w:rsidRDefault="00DC3455" w:rsidP="00DC3455">
      <w:pPr>
        <w:spacing w:beforeLines="50" w:before="120"/>
        <w:ind w:firstLineChars="200" w:firstLine="400"/>
        <w:jc w:val="both"/>
        <w:rPr>
          <w:szCs w:val="20"/>
        </w:rPr>
      </w:pPr>
      <w:r>
        <w:rPr>
          <w:szCs w:val="20"/>
        </w:rPr>
        <w:t>Case1:  SPS HARQ-ACK skipping for skipped SPS PDSCH</w:t>
      </w:r>
    </w:p>
    <w:p w14:paraId="19E2D766" w14:textId="77777777" w:rsidR="00DC3455" w:rsidRDefault="00DC3455" w:rsidP="00DC3455">
      <w:pPr>
        <w:spacing w:beforeLines="50" w:before="120"/>
        <w:ind w:firstLineChars="200" w:firstLine="400"/>
        <w:jc w:val="both"/>
        <w:rPr>
          <w:szCs w:val="20"/>
        </w:rPr>
      </w:pPr>
      <w:r>
        <w:rPr>
          <w:szCs w:val="20"/>
        </w:rPr>
        <w:t>Case2:  SPS HARQ-ACK skipping for non-skipped SPS PDSCH.</w:t>
      </w:r>
    </w:p>
    <w:p w14:paraId="2E6E12D0" w14:textId="48EBCCC2" w:rsidR="00DC3455" w:rsidRPr="00AD269C" w:rsidRDefault="00DC3455" w:rsidP="00DC3455">
      <w:pPr>
        <w:spacing w:beforeLines="50" w:before="120"/>
        <w:ind w:firstLineChars="200" w:firstLine="400"/>
        <w:jc w:val="both"/>
        <w:rPr>
          <w:szCs w:val="20"/>
        </w:rPr>
      </w:pPr>
      <w:r>
        <w:rPr>
          <w:szCs w:val="20"/>
        </w:rPr>
        <w:t>We think alt 1 is suitable for case1,</w:t>
      </w:r>
      <w:r w:rsidRPr="000A0452">
        <w:t xml:space="preserve"> </w:t>
      </w:r>
      <w:r>
        <w:rPr>
          <w:szCs w:val="20"/>
        </w:rPr>
        <w:t>w</w:t>
      </w:r>
      <w:r w:rsidRPr="000A0452">
        <w:rPr>
          <w:szCs w:val="20"/>
        </w:rPr>
        <w:t xml:space="preserve">hen </w:t>
      </w:r>
      <w:r>
        <w:rPr>
          <w:szCs w:val="20"/>
        </w:rPr>
        <w:t xml:space="preserve">SPS PDSCH </w:t>
      </w:r>
      <w:r w:rsidRPr="000A0452">
        <w:rPr>
          <w:szCs w:val="20"/>
        </w:rPr>
        <w:t xml:space="preserve">resources are reserved for SPS </w:t>
      </w:r>
      <w:r w:rsidR="00776EED">
        <w:rPr>
          <w:szCs w:val="20"/>
        </w:rPr>
        <w:t>HARQ-ACK without</w:t>
      </w:r>
      <w:r>
        <w:rPr>
          <w:szCs w:val="20"/>
        </w:rPr>
        <w:t xml:space="preserve"> actual transmission</w:t>
      </w:r>
      <w:r w:rsidR="00776EED">
        <w:rPr>
          <w:szCs w:val="20"/>
        </w:rPr>
        <w:t>,</w:t>
      </w:r>
      <w:r>
        <w:rPr>
          <w:szCs w:val="20"/>
        </w:rPr>
        <w:t xml:space="preserve"> it will leads to NACK</w:t>
      </w:r>
      <w:r w:rsidRPr="000A0452">
        <w:rPr>
          <w:szCs w:val="20"/>
        </w:rPr>
        <w:t xml:space="preserve"> feedback</w:t>
      </w:r>
      <w:r>
        <w:rPr>
          <w:szCs w:val="20"/>
        </w:rPr>
        <w:t xml:space="preserve"> to inform </w:t>
      </w:r>
      <w:proofErr w:type="spellStart"/>
      <w:r>
        <w:rPr>
          <w:szCs w:val="20"/>
        </w:rPr>
        <w:t>gNB</w:t>
      </w:r>
      <w:proofErr w:type="spellEnd"/>
      <w:r w:rsidR="00776EED">
        <w:rPr>
          <w:szCs w:val="20"/>
        </w:rPr>
        <w:t xml:space="preserve"> a</w:t>
      </w:r>
      <w:r w:rsidR="00776EED" w:rsidRPr="00776EED">
        <w:rPr>
          <w:szCs w:val="20"/>
        </w:rPr>
        <w:t>ccording to the existing rules</w:t>
      </w:r>
      <w:r>
        <w:rPr>
          <w:szCs w:val="20"/>
        </w:rPr>
        <w:t>.</w:t>
      </w:r>
      <w:r w:rsidR="00776EED">
        <w:rPr>
          <w:szCs w:val="20"/>
        </w:rPr>
        <w:t xml:space="preserve"> Actually</w:t>
      </w:r>
      <w:r>
        <w:rPr>
          <w:szCs w:val="20"/>
        </w:rPr>
        <w:t>, whether a NACK feedback actually needed</w:t>
      </w:r>
      <w:r w:rsidR="00776EED">
        <w:rPr>
          <w:szCs w:val="20"/>
        </w:rPr>
        <w:t xml:space="preserve"> reported</w:t>
      </w:r>
      <w:r>
        <w:rPr>
          <w:szCs w:val="20"/>
        </w:rPr>
        <w:t xml:space="preserve"> is not important because </w:t>
      </w:r>
      <w:proofErr w:type="spellStart"/>
      <w:r>
        <w:rPr>
          <w:szCs w:val="20"/>
        </w:rPr>
        <w:t>gNB</w:t>
      </w:r>
      <w:proofErr w:type="spellEnd"/>
      <w:r>
        <w:rPr>
          <w:szCs w:val="20"/>
        </w:rPr>
        <w:t xml:space="preserve"> has already known there is no data transmission on these resources</w:t>
      </w:r>
      <w:r w:rsidR="00776EED">
        <w:rPr>
          <w:szCs w:val="20"/>
        </w:rPr>
        <w:t>. Thus skipping NACK in</w:t>
      </w:r>
      <w:r>
        <w:rPr>
          <w:szCs w:val="20"/>
        </w:rPr>
        <w:t xml:space="preserve"> this case can save th</w:t>
      </w:r>
      <w:r w:rsidR="00776EED">
        <w:rPr>
          <w:szCs w:val="20"/>
        </w:rPr>
        <w:t>e SPS HARQ payload without causing</w:t>
      </w:r>
      <w:r>
        <w:rPr>
          <w:szCs w:val="20"/>
        </w:rPr>
        <w:t xml:space="preserve"> </w:t>
      </w:r>
      <w:proofErr w:type="spellStart"/>
      <w:r>
        <w:rPr>
          <w:szCs w:val="20"/>
        </w:rPr>
        <w:t>gNB</w:t>
      </w:r>
      <w:proofErr w:type="spellEnd"/>
      <w:r>
        <w:rPr>
          <w:szCs w:val="20"/>
        </w:rPr>
        <w:t xml:space="preserve"> misunderstanding.</w:t>
      </w:r>
      <w:r>
        <w:rPr>
          <w:rFonts w:eastAsiaTheme="minorEastAsia" w:hint="eastAsia"/>
          <w:szCs w:val="20"/>
          <w:lang w:eastAsia="zh-CN"/>
        </w:rPr>
        <w:t xml:space="preserve"> </w:t>
      </w:r>
      <w:r w:rsidRPr="00F84C75">
        <w:rPr>
          <w:szCs w:val="20"/>
        </w:rPr>
        <w:t>I</w:t>
      </w:r>
      <w:r w:rsidRPr="00F84C75">
        <w:rPr>
          <w:rFonts w:hint="eastAsia"/>
          <w:szCs w:val="20"/>
        </w:rPr>
        <w:t>n</w:t>
      </w:r>
      <w:r>
        <w:rPr>
          <w:szCs w:val="20"/>
        </w:rPr>
        <w:t xml:space="preserve"> case 2</w:t>
      </w:r>
      <w:r>
        <w:rPr>
          <w:iCs/>
          <w:kern w:val="2"/>
          <w:lang w:eastAsia="zh-CN"/>
        </w:rPr>
        <w:t>, we prefer alt 3, not only because ACK skipping</w:t>
      </w:r>
      <w:r w:rsidRPr="00D67E60">
        <w:rPr>
          <w:iCs/>
          <w:kern w:val="2"/>
          <w:lang w:eastAsia="zh-CN"/>
        </w:rPr>
        <w:t xml:space="preserve"> </w:t>
      </w:r>
      <w:r>
        <w:rPr>
          <w:iCs/>
          <w:kern w:val="2"/>
          <w:lang w:eastAsia="zh-CN"/>
        </w:rPr>
        <w:t xml:space="preserve">has </w:t>
      </w:r>
      <w:r w:rsidRPr="00D67E60">
        <w:rPr>
          <w:iCs/>
          <w:kern w:val="2"/>
          <w:lang w:eastAsia="zh-CN"/>
        </w:rPr>
        <w:t>more benefits</w:t>
      </w:r>
      <w:r>
        <w:rPr>
          <w:iCs/>
          <w:kern w:val="2"/>
          <w:lang w:eastAsia="zh-CN"/>
        </w:rPr>
        <w:t xml:space="preserve"> for saving more overhead, but it is</w:t>
      </w:r>
      <w:r w:rsidRPr="00D67E60">
        <w:rPr>
          <w:iCs/>
          <w:kern w:val="2"/>
          <w:lang w:eastAsia="zh-CN"/>
        </w:rPr>
        <w:t xml:space="preserve"> compatible</w:t>
      </w:r>
      <w:r>
        <w:rPr>
          <w:iCs/>
          <w:kern w:val="2"/>
          <w:lang w:eastAsia="zh-CN"/>
        </w:rPr>
        <w:t xml:space="preserve"> with alt 1 NACK skipping for skipped SPS PDSCH. For example</w:t>
      </w:r>
      <w:r w:rsidRPr="00FB4F62">
        <w:rPr>
          <w:iCs/>
          <w:kern w:val="2"/>
          <w:lang w:eastAsia="zh-CN"/>
        </w:rPr>
        <w:t>, when ACK skipping for non-skip</w:t>
      </w:r>
      <w:r>
        <w:rPr>
          <w:iCs/>
          <w:kern w:val="2"/>
          <w:lang w:eastAsia="zh-CN"/>
        </w:rPr>
        <w:t xml:space="preserve">ped SPS PDSCH and NACK skipping for skipped SPS PDSCH are supported simultaneously, </w:t>
      </w:r>
      <w:r w:rsidRPr="00FB4F62">
        <w:rPr>
          <w:iCs/>
          <w:kern w:val="2"/>
          <w:lang w:eastAsia="zh-CN"/>
        </w:rPr>
        <w:t>then only NACK for non-skipped PDSCH will be reported</w:t>
      </w:r>
      <w:r>
        <w:rPr>
          <w:iCs/>
          <w:kern w:val="2"/>
          <w:lang w:eastAsia="zh-CN"/>
        </w:rPr>
        <w:t xml:space="preserve">, </w:t>
      </w:r>
      <w:proofErr w:type="spellStart"/>
      <w:r>
        <w:rPr>
          <w:iCs/>
          <w:kern w:val="2"/>
          <w:lang w:eastAsia="zh-CN"/>
        </w:rPr>
        <w:t>gNB</w:t>
      </w:r>
      <w:proofErr w:type="spellEnd"/>
      <w:r>
        <w:rPr>
          <w:iCs/>
          <w:kern w:val="2"/>
          <w:lang w:eastAsia="zh-CN"/>
        </w:rPr>
        <w:t xml:space="preserve"> can clearly know which PDSCH</w:t>
      </w:r>
      <w:r>
        <w:rPr>
          <w:rFonts w:asciiTheme="minorEastAsia" w:eastAsiaTheme="minorEastAsia" w:hAnsiTheme="minorEastAsia"/>
          <w:iCs/>
          <w:kern w:val="2"/>
          <w:lang w:eastAsia="zh-CN"/>
        </w:rPr>
        <w:t>s</w:t>
      </w:r>
      <w:r>
        <w:rPr>
          <w:iCs/>
          <w:kern w:val="2"/>
          <w:lang w:eastAsia="zh-CN"/>
        </w:rPr>
        <w:t xml:space="preserve"> need retransmission</w:t>
      </w:r>
      <w:r>
        <w:rPr>
          <w:rFonts w:asciiTheme="minorEastAsia" w:eastAsiaTheme="minorEastAsia" w:hAnsiTheme="minorEastAsia" w:hint="eastAsia"/>
          <w:iCs/>
          <w:kern w:val="2"/>
          <w:lang w:eastAsia="zh-CN"/>
        </w:rPr>
        <w:t>.</w:t>
      </w:r>
    </w:p>
    <w:p w14:paraId="4FD4763A" w14:textId="77777777" w:rsidR="00DC3455" w:rsidRDefault="00DC3455" w:rsidP="00DC3455">
      <w:pPr>
        <w:ind w:firstLineChars="200" w:firstLine="422"/>
        <w:rPr>
          <w:rFonts w:eastAsiaTheme="minorEastAsia"/>
          <w:b/>
          <w:i/>
          <w:iCs/>
          <w:sz w:val="21"/>
          <w:lang w:eastAsia="zh-CN"/>
        </w:rPr>
      </w:pPr>
    </w:p>
    <w:p w14:paraId="24C85F8C" w14:textId="0A7811CA" w:rsidR="00DC3455" w:rsidRPr="00602C85" w:rsidRDefault="00016B7B" w:rsidP="00016B7B">
      <w:pPr>
        <w:rPr>
          <w:rFonts w:eastAsiaTheme="minorEastAsia"/>
          <w:b/>
          <w:i/>
          <w:sz w:val="21"/>
          <w:lang w:eastAsia="zh-CN"/>
        </w:rPr>
      </w:pPr>
      <w:r>
        <w:rPr>
          <w:rFonts w:eastAsiaTheme="minorEastAsia"/>
          <w:b/>
          <w:i/>
          <w:iCs/>
          <w:sz w:val="21"/>
          <w:lang w:eastAsia="zh-CN"/>
        </w:rPr>
        <w:t>Proposal 8</w:t>
      </w:r>
      <w:r w:rsidR="00DC3455" w:rsidRPr="0010145C">
        <w:rPr>
          <w:rFonts w:eastAsiaTheme="minorEastAsia"/>
          <w:b/>
          <w:i/>
          <w:iCs/>
          <w:sz w:val="21"/>
          <w:lang w:eastAsia="zh-CN"/>
        </w:rPr>
        <w:t xml:space="preserve">: </w:t>
      </w:r>
      <w:r w:rsidR="00DC3455">
        <w:rPr>
          <w:rFonts w:eastAsiaTheme="minorEastAsia"/>
          <w:b/>
          <w:i/>
          <w:iCs/>
          <w:sz w:val="21"/>
          <w:lang w:eastAsia="zh-CN"/>
        </w:rPr>
        <w:t xml:space="preserve">Support NACK skipping for skipped SPS PDSCH and </w:t>
      </w:r>
      <w:r w:rsidR="00DC3455">
        <w:rPr>
          <w:rFonts w:eastAsiaTheme="minorEastAsia" w:hint="eastAsia"/>
          <w:b/>
          <w:i/>
          <w:iCs/>
          <w:sz w:val="21"/>
          <w:lang w:eastAsia="zh-CN"/>
        </w:rPr>
        <w:t>s</w:t>
      </w:r>
      <w:r w:rsidR="00DC3455" w:rsidRPr="00F74615">
        <w:rPr>
          <w:rFonts w:eastAsiaTheme="minorEastAsia"/>
          <w:b/>
          <w:i/>
          <w:iCs/>
          <w:sz w:val="21"/>
        </w:rPr>
        <w:t>upport ACK skipping for</w:t>
      </w:r>
      <w:r w:rsidR="00DC3455">
        <w:rPr>
          <w:rFonts w:eastAsiaTheme="minorEastAsia"/>
          <w:b/>
          <w:i/>
          <w:iCs/>
          <w:sz w:val="21"/>
        </w:rPr>
        <w:t xml:space="preserve"> non-skipped SPS PDSCH</w:t>
      </w:r>
      <w:r w:rsidR="00DC3455" w:rsidRPr="00F74615">
        <w:rPr>
          <w:rFonts w:eastAsiaTheme="minorEastAsia"/>
          <w:b/>
          <w:i/>
          <w:iCs/>
          <w:sz w:val="21"/>
        </w:rPr>
        <w:t>.</w:t>
      </w:r>
    </w:p>
    <w:p w14:paraId="3606347C" w14:textId="77777777" w:rsidR="00DC3455" w:rsidRDefault="00DC3455" w:rsidP="00DC3455">
      <w:pPr>
        <w:ind w:firstLineChars="200" w:firstLine="422"/>
        <w:rPr>
          <w:rFonts w:eastAsiaTheme="minorEastAsia"/>
          <w:b/>
          <w:i/>
          <w:iCs/>
          <w:sz w:val="21"/>
          <w:lang w:eastAsia="zh-CN"/>
        </w:rPr>
      </w:pPr>
    </w:p>
    <w:p w14:paraId="5944CCBB" w14:textId="77777777" w:rsidR="00016B7B" w:rsidRDefault="00DC3455" w:rsidP="00DC3455">
      <w:pPr>
        <w:ind w:firstLineChars="200" w:firstLine="400"/>
        <w:jc w:val="both"/>
        <w:rPr>
          <w:iCs/>
          <w:kern w:val="2"/>
          <w:lang w:eastAsia="zh-CN"/>
        </w:rPr>
      </w:pPr>
      <w:r>
        <w:rPr>
          <w:iCs/>
          <w:kern w:val="2"/>
          <w:lang w:eastAsia="zh-CN"/>
        </w:rPr>
        <w:t>Alt 4 was originally introduced for multiple SPS configurations</w:t>
      </w:r>
      <w:r w:rsidRPr="006F21CD">
        <w:rPr>
          <w:iCs/>
          <w:kern w:val="2"/>
          <w:lang w:eastAsia="zh-CN"/>
        </w:rPr>
        <w:t xml:space="preserve"> configured to s</w:t>
      </w:r>
      <w:r w:rsidR="00776EED">
        <w:rPr>
          <w:iCs/>
          <w:kern w:val="2"/>
          <w:lang w:eastAsia="zh-CN"/>
        </w:rPr>
        <w:t>upport one service with jitter, and</w:t>
      </w:r>
      <w:r>
        <w:rPr>
          <w:iCs/>
          <w:kern w:val="2"/>
          <w:lang w:eastAsia="zh-CN"/>
        </w:rPr>
        <w:t xml:space="preserve"> </w:t>
      </w:r>
      <w:r w:rsidRPr="006F21CD">
        <w:rPr>
          <w:iCs/>
          <w:kern w:val="2"/>
          <w:lang w:eastAsia="zh-CN"/>
        </w:rPr>
        <w:t xml:space="preserve">only one of the multiple SPS PDSCH occasions within a common period has actual transmission </w:t>
      </w:r>
      <w:r>
        <w:rPr>
          <w:iCs/>
          <w:kern w:val="2"/>
          <w:lang w:eastAsia="zh-CN"/>
        </w:rPr>
        <w:t>and will be reported.</w:t>
      </w:r>
      <w:r w:rsidR="00776EED">
        <w:rPr>
          <w:iCs/>
          <w:kern w:val="2"/>
          <w:lang w:eastAsia="zh-CN"/>
        </w:rPr>
        <w:t xml:space="preserve"> Here we propose to combine</w:t>
      </w:r>
      <w:r>
        <w:rPr>
          <w:iCs/>
          <w:kern w:val="2"/>
          <w:lang w:eastAsia="zh-CN"/>
        </w:rPr>
        <w:t xml:space="preserve"> alt4 with alt1 and alt3</w:t>
      </w:r>
      <w:r w:rsidR="00776EED">
        <w:rPr>
          <w:iCs/>
          <w:kern w:val="2"/>
          <w:lang w:eastAsia="zh-CN"/>
        </w:rPr>
        <w:t xml:space="preserve"> to achieve the most</w:t>
      </w:r>
      <w:r w:rsidR="00016B7B">
        <w:rPr>
          <w:iCs/>
          <w:kern w:val="2"/>
          <w:lang w:eastAsia="zh-CN"/>
        </w:rPr>
        <w:t xml:space="preserve"> significant gain</w:t>
      </w:r>
      <w:r>
        <w:rPr>
          <w:iCs/>
          <w:kern w:val="2"/>
          <w:lang w:eastAsia="zh-CN"/>
        </w:rPr>
        <w:t>.</w:t>
      </w:r>
    </w:p>
    <w:p w14:paraId="27183C7C" w14:textId="4E13767C" w:rsidR="00DC3455" w:rsidRDefault="00DC3455" w:rsidP="00DC3455">
      <w:pPr>
        <w:ind w:firstLineChars="200" w:firstLine="400"/>
        <w:jc w:val="both"/>
        <w:rPr>
          <w:iCs/>
          <w:kern w:val="2"/>
          <w:lang w:eastAsia="zh-CN"/>
        </w:rPr>
      </w:pPr>
      <w:r>
        <w:rPr>
          <w:iCs/>
          <w:kern w:val="2"/>
          <w:lang w:eastAsia="zh-CN"/>
        </w:rPr>
        <w:t xml:space="preserve"> For example, if M actual SPS PDSCH transmissions occur within the SPS PDSCH bundling size N,</w:t>
      </w:r>
      <w:r w:rsidR="00016B7B">
        <w:rPr>
          <w:iCs/>
          <w:kern w:val="2"/>
          <w:lang w:eastAsia="zh-CN"/>
        </w:rPr>
        <w:t xml:space="preserve"> with alt 1for skipped SPS PDSCH and alt 3 for non-skipped SPS PDSCH, then only</w:t>
      </w:r>
      <w:r>
        <w:rPr>
          <w:iCs/>
          <w:kern w:val="2"/>
          <w:lang w:eastAsia="zh-CN"/>
        </w:rPr>
        <w:t xml:space="preserve"> actual SPS PDSCH transmission failed need to feedback NACK. </w:t>
      </w:r>
      <w:r w:rsidR="00016B7B">
        <w:rPr>
          <w:iCs/>
          <w:kern w:val="2"/>
          <w:lang w:eastAsia="zh-CN"/>
        </w:rPr>
        <w:t>If there is only one NACK need to feedback in each bundle size, it</w:t>
      </w:r>
      <w:r>
        <w:rPr>
          <w:iCs/>
          <w:kern w:val="2"/>
          <w:lang w:eastAsia="zh-CN"/>
        </w:rPr>
        <w:t xml:space="preserve"> only need</w:t>
      </w:r>
      <w:r w:rsidR="00016B7B">
        <w:rPr>
          <w:iCs/>
          <w:kern w:val="2"/>
          <w:lang w:eastAsia="zh-CN"/>
        </w:rPr>
        <w:t>s</w:t>
      </w:r>
      <w:r>
        <w:rPr>
          <w:iCs/>
          <w:kern w:val="2"/>
          <w:lang w:eastAsia="zh-CN"/>
        </w:rPr>
        <w:t xml:space="preserve"> to report the index of P</w:t>
      </w:r>
      <w:r w:rsidR="00016B7B">
        <w:rPr>
          <w:iCs/>
          <w:kern w:val="2"/>
          <w:lang w:eastAsia="zh-CN"/>
        </w:rPr>
        <w:t xml:space="preserve">DSCH corresponding to this NACK, which can save the overhead from N bits to </w:t>
      </w:r>
      <w:proofErr w:type="gramStart"/>
      <w:r w:rsidR="00016B7B">
        <w:rPr>
          <w:iCs/>
          <w:kern w:val="2"/>
          <w:lang w:eastAsia="zh-CN"/>
        </w:rPr>
        <w:t>log2(</w:t>
      </w:r>
      <w:proofErr w:type="gramEnd"/>
      <w:r w:rsidR="00016B7B">
        <w:rPr>
          <w:iCs/>
          <w:kern w:val="2"/>
          <w:lang w:eastAsia="zh-CN"/>
        </w:rPr>
        <w:t>M)bits.</w:t>
      </w:r>
    </w:p>
    <w:p w14:paraId="0AF9FBCE" w14:textId="77777777" w:rsidR="00776EED" w:rsidRPr="00761D80" w:rsidRDefault="00776EED" w:rsidP="00DC3455">
      <w:pPr>
        <w:ind w:firstLineChars="200" w:firstLine="400"/>
        <w:jc w:val="both"/>
        <w:rPr>
          <w:rFonts w:eastAsiaTheme="minorEastAsia"/>
          <w:iCs/>
          <w:kern w:val="2"/>
          <w:lang w:eastAsia="zh-CN"/>
        </w:rPr>
      </w:pPr>
    </w:p>
    <w:p w14:paraId="67D526CE" w14:textId="77777777" w:rsidR="00DC3455" w:rsidRDefault="00DC3455" w:rsidP="00DC3455">
      <w:pPr>
        <w:ind w:firstLineChars="200" w:firstLine="422"/>
        <w:rPr>
          <w:rFonts w:eastAsiaTheme="minorEastAsia"/>
          <w:b/>
          <w:i/>
          <w:iCs/>
          <w:sz w:val="21"/>
          <w:lang w:eastAsia="zh-CN"/>
        </w:rPr>
      </w:pPr>
    </w:p>
    <w:p w14:paraId="773E8ACB" w14:textId="68CB5FF8" w:rsidR="00DC3455" w:rsidRPr="00F74615" w:rsidRDefault="00016B7B" w:rsidP="00016B7B">
      <w:pPr>
        <w:rPr>
          <w:rFonts w:eastAsiaTheme="minorEastAsia"/>
          <w:b/>
          <w:i/>
          <w:iCs/>
          <w:sz w:val="21"/>
        </w:rPr>
      </w:pPr>
      <w:r>
        <w:rPr>
          <w:rFonts w:eastAsiaTheme="minorEastAsia"/>
          <w:b/>
          <w:i/>
          <w:iCs/>
          <w:sz w:val="21"/>
          <w:lang w:eastAsia="zh-CN"/>
        </w:rPr>
        <w:lastRenderedPageBreak/>
        <w:t xml:space="preserve">Proposal </w:t>
      </w:r>
      <w:proofErr w:type="gramStart"/>
      <w:r>
        <w:rPr>
          <w:rFonts w:eastAsiaTheme="minorEastAsia"/>
          <w:b/>
          <w:i/>
          <w:iCs/>
          <w:sz w:val="21"/>
          <w:lang w:eastAsia="zh-CN"/>
        </w:rPr>
        <w:t>9</w:t>
      </w:r>
      <w:r w:rsidR="00DC3455">
        <w:rPr>
          <w:rFonts w:eastAsiaTheme="minorEastAsia"/>
          <w:b/>
          <w:i/>
          <w:iCs/>
          <w:sz w:val="21"/>
          <w:lang w:eastAsia="zh-CN"/>
        </w:rPr>
        <w:t xml:space="preserve"> </w:t>
      </w:r>
      <w:r w:rsidR="00DC3455" w:rsidRPr="0010145C">
        <w:rPr>
          <w:rFonts w:eastAsiaTheme="minorEastAsia"/>
          <w:b/>
          <w:i/>
          <w:iCs/>
          <w:sz w:val="21"/>
          <w:lang w:eastAsia="zh-CN"/>
        </w:rPr>
        <w:t>:</w:t>
      </w:r>
      <w:proofErr w:type="gramEnd"/>
      <w:r w:rsidR="00DC3455" w:rsidRPr="0010145C">
        <w:rPr>
          <w:rFonts w:eastAsiaTheme="minorEastAsia"/>
          <w:b/>
          <w:i/>
          <w:iCs/>
          <w:sz w:val="21"/>
          <w:lang w:eastAsia="zh-CN"/>
        </w:rPr>
        <w:t xml:space="preserve"> </w:t>
      </w:r>
      <w:r w:rsidR="00DC3455">
        <w:rPr>
          <w:rFonts w:eastAsiaTheme="minorEastAsia"/>
          <w:b/>
          <w:i/>
          <w:iCs/>
          <w:sz w:val="21"/>
        </w:rPr>
        <w:t xml:space="preserve">Support using alt 4 HARQ </w:t>
      </w:r>
      <w:r w:rsidR="00DC3455" w:rsidRPr="00A60E99">
        <w:rPr>
          <w:rFonts w:eastAsiaTheme="minorEastAsia"/>
          <w:b/>
          <w:i/>
          <w:iCs/>
          <w:sz w:val="21"/>
        </w:rPr>
        <w:t>bundling / compression</w:t>
      </w:r>
      <w:r w:rsidR="00DC3455">
        <w:rPr>
          <w:rFonts w:eastAsiaTheme="minorEastAsia"/>
          <w:b/>
          <w:i/>
          <w:iCs/>
          <w:sz w:val="21"/>
        </w:rPr>
        <w:t xml:space="preserve"> combine</w:t>
      </w:r>
      <w:r>
        <w:rPr>
          <w:rFonts w:eastAsiaTheme="minorEastAsia"/>
          <w:b/>
          <w:i/>
          <w:iCs/>
          <w:sz w:val="21"/>
        </w:rPr>
        <w:t>d with alt 1 and alt 3 together to achieve the most significant gain.</w:t>
      </w:r>
    </w:p>
    <w:p w14:paraId="355F8568" w14:textId="77777777" w:rsidR="00DC3455" w:rsidRPr="001A00C6" w:rsidRDefault="00DC3455" w:rsidP="00DC3455">
      <w:pPr>
        <w:ind w:firstLineChars="200" w:firstLine="422"/>
        <w:rPr>
          <w:rFonts w:eastAsiaTheme="minorEastAsia"/>
          <w:b/>
          <w:i/>
          <w:iCs/>
          <w:sz w:val="21"/>
          <w:lang w:eastAsia="zh-CN"/>
        </w:rPr>
      </w:pPr>
    </w:p>
    <w:p w14:paraId="2C8DC3C5" w14:textId="3ECCE992" w:rsidR="00DC3455" w:rsidRPr="00F051EB" w:rsidRDefault="00DC3455" w:rsidP="00016B7B">
      <w:pPr>
        <w:ind w:firstLineChars="200" w:firstLine="420"/>
        <w:rPr>
          <w:rFonts w:eastAsiaTheme="minorEastAsia"/>
          <w:sz w:val="21"/>
          <w:lang w:eastAsia="zh-CN"/>
        </w:rPr>
      </w:pPr>
      <w:r>
        <w:rPr>
          <w:rFonts w:eastAsiaTheme="minorEastAsia"/>
          <w:sz w:val="21"/>
          <w:lang w:eastAsia="zh-CN"/>
        </w:rPr>
        <w:t>A</w:t>
      </w:r>
      <w:r>
        <w:rPr>
          <w:rFonts w:eastAsiaTheme="minorEastAsia" w:hint="eastAsia"/>
          <w:sz w:val="21"/>
          <w:lang w:eastAsia="zh-CN"/>
        </w:rPr>
        <w:t>s</w:t>
      </w:r>
      <w:r>
        <w:rPr>
          <w:rFonts w:eastAsiaTheme="minorEastAsia"/>
          <w:sz w:val="21"/>
          <w:lang w:eastAsia="zh-CN"/>
        </w:rPr>
        <w:t xml:space="preserve"> for alt 2, we think it is not necessary to support dynamic indication of skipped SPS, </w:t>
      </w:r>
      <w:r>
        <w:rPr>
          <w:rFonts w:eastAsiaTheme="minorEastAsia" w:hint="eastAsia"/>
          <w:sz w:val="21"/>
          <w:lang w:eastAsia="zh-CN"/>
        </w:rPr>
        <w:t>t</w:t>
      </w:r>
      <w:r>
        <w:rPr>
          <w:rFonts w:eastAsiaTheme="minorEastAsia"/>
          <w:sz w:val="21"/>
          <w:lang w:eastAsia="zh-CN"/>
        </w:rPr>
        <w:t xml:space="preserve">he key point of skipping SPS HARQ-ACK feedback is to save overhead while indication increases the DCI overhead and introduces new specification impacts. It’s a bit of pyrrhic. </w:t>
      </w:r>
    </w:p>
    <w:p w14:paraId="559C2000" w14:textId="77777777" w:rsidR="00DC3455" w:rsidRPr="00F32693" w:rsidRDefault="00DC3455" w:rsidP="00DC3455">
      <w:pPr>
        <w:ind w:firstLineChars="200" w:firstLine="420"/>
        <w:rPr>
          <w:rFonts w:eastAsiaTheme="minorEastAsia"/>
          <w:sz w:val="21"/>
          <w:lang w:eastAsia="zh-CN"/>
        </w:rPr>
      </w:pPr>
    </w:p>
    <w:p w14:paraId="5A806EA1" w14:textId="54EA1DD0" w:rsidR="00CC4C30" w:rsidRPr="00F051EB" w:rsidRDefault="00016B7B" w:rsidP="00016B7B">
      <w:pPr>
        <w:rPr>
          <w:rFonts w:eastAsiaTheme="minorEastAsia"/>
          <w:b/>
          <w:i/>
          <w:iCs/>
          <w:sz w:val="21"/>
          <w:lang w:eastAsia="zh-CN"/>
        </w:rPr>
      </w:pPr>
      <w:r>
        <w:rPr>
          <w:rFonts w:eastAsiaTheme="minorEastAsia"/>
          <w:b/>
          <w:i/>
          <w:iCs/>
          <w:sz w:val="21"/>
          <w:lang w:eastAsia="zh-CN"/>
        </w:rPr>
        <w:t>Proposal 10</w:t>
      </w:r>
      <w:r w:rsidR="00DC3455" w:rsidRPr="0010145C">
        <w:rPr>
          <w:rFonts w:eastAsiaTheme="minorEastAsia"/>
          <w:b/>
          <w:i/>
          <w:iCs/>
          <w:sz w:val="21"/>
          <w:lang w:eastAsia="zh-CN"/>
        </w:rPr>
        <w:t>: Dynamic indication of skipped SPS is not nece</w:t>
      </w:r>
      <w:r w:rsidR="00DC3455">
        <w:rPr>
          <w:rFonts w:eastAsiaTheme="minorEastAsia"/>
          <w:b/>
          <w:i/>
          <w:iCs/>
          <w:sz w:val="21"/>
          <w:lang w:eastAsia="zh-CN"/>
        </w:rPr>
        <w:t>ssary considering a tradeoff between small gains and large standard impacts.</w:t>
      </w:r>
      <w:r w:rsidR="00DC3455">
        <w:rPr>
          <w:rFonts w:eastAsiaTheme="minorEastAsia" w:hint="eastAsia"/>
          <w:b/>
          <w:i/>
          <w:iCs/>
          <w:sz w:val="21"/>
          <w:lang w:eastAsia="zh-CN"/>
        </w:rPr>
        <w:t xml:space="preserve"> </w:t>
      </w:r>
    </w:p>
    <w:p w14:paraId="406825CC"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767EE14B" w14:textId="34868ACE"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w:t>
      </w:r>
      <w:r w:rsidR="005E69B7">
        <w:rPr>
          <w:rFonts w:eastAsiaTheme="minorEastAsia"/>
          <w:color w:val="000000"/>
          <w:szCs w:val="20"/>
          <w:lang w:eastAsia="zh-CN"/>
        </w:rPr>
        <w:t xml:space="preserve"> further</w:t>
      </w:r>
      <w:r w:rsidR="002F134C" w:rsidRPr="00533EF4">
        <w:rPr>
          <w:rFonts w:eastAsiaTheme="minorEastAsia" w:hint="eastAsia"/>
          <w:color w:val="000000"/>
          <w:szCs w:val="20"/>
          <w:lang w:eastAsia="zh-CN"/>
        </w:rPr>
        <w:t xml:space="preserve">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0FB1A014" w14:textId="77777777" w:rsidR="00016B7B" w:rsidRDefault="00016B7B" w:rsidP="00243C00">
      <w:pPr>
        <w:pStyle w:val="a7"/>
        <w:jc w:val="both"/>
        <w:rPr>
          <w:b/>
          <w:i/>
          <w:sz w:val="21"/>
          <w:lang w:val="en-US" w:eastAsia="zh-CN"/>
        </w:rPr>
      </w:pPr>
      <w:r w:rsidRPr="001F2F66">
        <w:rPr>
          <w:b/>
          <w:i/>
          <w:sz w:val="21"/>
          <w:lang w:val="en-US" w:eastAsia="zh-CN"/>
        </w:rPr>
        <w:t>P</w:t>
      </w:r>
      <w:r>
        <w:rPr>
          <w:b/>
          <w:i/>
          <w:sz w:val="21"/>
          <w:lang w:val="en-US" w:eastAsia="zh-CN"/>
        </w:rPr>
        <w:t>roposal 1: When multiplexing in initial slot is possible, HARQ-ACK should not be deferred.</w:t>
      </w:r>
    </w:p>
    <w:p w14:paraId="480954E4" w14:textId="77777777" w:rsidR="00016B7B" w:rsidRPr="005B5D11" w:rsidRDefault="00016B7B" w:rsidP="00243C00">
      <w:pPr>
        <w:pStyle w:val="a7"/>
        <w:jc w:val="both"/>
        <w:rPr>
          <w:b/>
          <w:i/>
          <w:sz w:val="21"/>
          <w:lang w:val="en-US" w:eastAsia="zh-CN"/>
        </w:rPr>
      </w:pPr>
      <w:r w:rsidRPr="00DF0620">
        <w:rPr>
          <w:b/>
          <w:i/>
          <w:sz w:val="21"/>
          <w:lang w:val="en-US" w:eastAsia="zh-CN"/>
        </w:rPr>
        <w:t xml:space="preserve">Proposal 2: </w:t>
      </w:r>
      <w:r>
        <w:rPr>
          <w:b/>
          <w:i/>
          <w:sz w:val="21"/>
          <w:lang w:val="en-US" w:eastAsia="zh-CN"/>
        </w:rPr>
        <w:t xml:space="preserve">we support option 2, </w:t>
      </w:r>
      <w:r w:rsidRPr="00345558">
        <w:rPr>
          <w:i/>
          <w:iCs/>
          <w:color w:val="000000"/>
          <w:lang w:eastAsia="ko-KR"/>
        </w:rPr>
        <w:t>k1</w:t>
      </w:r>
      <w:r w:rsidRPr="00345558">
        <w:rPr>
          <w:i/>
          <w:iCs/>
          <w:color w:val="000000"/>
          <w:vertAlign w:val="subscript"/>
          <w:lang w:eastAsia="ko-KR"/>
        </w:rPr>
        <w:t>def</w:t>
      </w:r>
      <w:r>
        <w:rPr>
          <w:i/>
          <w:iCs/>
          <w:color w:val="000000"/>
          <w:vertAlign w:val="subscript"/>
          <w:lang w:eastAsia="ko-KR"/>
        </w:rPr>
        <w:t xml:space="preserve"> </w:t>
      </w:r>
      <w:r>
        <w:rPr>
          <w:rFonts w:eastAsiaTheme="minorEastAsia"/>
          <w:lang w:eastAsia="zh-CN"/>
        </w:rPr>
        <w:t xml:space="preserve">  </w:t>
      </w:r>
      <w:r>
        <w:rPr>
          <w:b/>
          <w:i/>
          <w:sz w:val="21"/>
          <w:lang w:val="en-US" w:eastAsia="zh-CN"/>
        </w:rPr>
        <w:t>should be counted based on UL and S slots according to semi-static TDD pattern.</w:t>
      </w:r>
    </w:p>
    <w:p w14:paraId="44BE4D82" w14:textId="77777777" w:rsidR="00243C00" w:rsidRPr="004351C3" w:rsidRDefault="00243C00" w:rsidP="00243C00">
      <w:pPr>
        <w:pStyle w:val="a7"/>
        <w:jc w:val="both"/>
        <w:rPr>
          <w:b/>
          <w:i/>
          <w:sz w:val="21"/>
          <w:lang w:val="en-US" w:eastAsia="zh-CN"/>
        </w:rPr>
      </w:pPr>
      <w:r w:rsidRPr="004351C3">
        <w:rPr>
          <w:rFonts w:hint="eastAsia"/>
          <w:b/>
          <w:i/>
          <w:sz w:val="21"/>
          <w:lang w:val="en-US" w:eastAsia="zh-CN"/>
        </w:rPr>
        <w:t>P</w:t>
      </w:r>
      <w:r>
        <w:rPr>
          <w:b/>
          <w:i/>
          <w:sz w:val="21"/>
          <w:lang w:val="en-US" w:eastAsia="zh-CN"/>
        </w:rPr>
        <w:t>roposal 3</w:t>
      </w:r>
      <w:r w:rsidRPr="004351C3">
        <w:rPr>
          <w:b/>
          <w:i/>
          <w:sz w:val="21"/>
          <w:lang w:val="en-US" w:eastAsia="zh-CN"/>
        </w:rPr>
        <w:t xml:space="preserve">: </w:t>
      </w:r>
      <w:r w:rsidRPr="004351C3">
        <w:rPr>
          <w:rFonts w:hint="eastAsia"/>
          <w:b/>
          <w:i/>
          <w:sz w:val="21"/>
          <w:lang w:val="en-US" w:eastAsia="zh-CN"/>
        </w:rPr>
        <w:t>S</w:t>
      </w:r>
      <w:r w:rsidRPr="004351C3">
        <w:rPr>
          <w:b/>
          <w:i/>
          <w:sz w:val="21"/>
          <w:lang w:val="en-US" w:eastAsia="zh-CN"/>
        </w:rPr>
        <w:t>ame SCS of PUCCH carriers within a PUCCH cell group should be highest priority,</w:t>
      </w:r>
      <w:r>
        <w:rPr>
          <w:b/>
          <w:i/>
          <w:sz w:val="21"/>
          <w:lang w:val="en-US" w:eastAsia="zh-CN"/>
        </w:rPr>
        <w:t xml:space="preserve"> and other different SCS</w:t>
      </w:r>
      <w:r w:rsidRPr="004351C3">
        <w:rPr>
          <w:b/>
          <w:i/>
          <w:sz w:val="21"/>
          <w:lang w:val="en-US" w:eastAsia="zh-CN"/>
        </w:rPr>
        <w:t xml:space="preserve"> decrease priority from high SCS to low SCS.</w:t>
      </w:r>
    </w:p>
    <w:p w14:paraId="303676C0" w14:textId="77777777" w:rsidR="00243C00" w:rsidRDefault="00243C00" w:rsidP="00243C00">
      <w:pPr>
        <w:pStyle w:val="a7"/>
        <w:jc w:val="both"/>
        <w:rPr>
          <w:rFonts w:eastAsiaTheme="minorEastAsia"/>
          <w:lang w:eastAsia="zh-CN"/>
        </w:rPr>
      </w:pPr>
      <w:r w:rsidRPr="0036756F">
        <w:rPr>
          <w:rFonts w:hint="eastAsia"/>
          <w:b/>
          <w:i/>
          <w:sz w:val="21"/>
          <w:lang w:val="en-US" w:eastAsia="zh-CN"/>
        </w:rPr>
        <w:t>P</w:t>
      </w:r>
      <w:r>
        <w:rPr>
          <w:b/>
          <w:i/>
          <w:sz w:val="21"/>
          <w:lang w:val="en-US" w:eastAsia="zh-CN"/>
        </w:rPr>
        <w:t>roposal 4</w:t>
      </w:r>
      <w:r w:rsidRPr="0036756F">
        <w:rPr>
          <w:b/>
          <w:i/>
          <w:sz w:val="21"/>
          <w:lang w:val="en-US" w:eastAsia="zh-CN"/>
        </w:rPr>
        <w:t>: The case of multiplexing and collision should not be considered on the switching PUCCH carrier.</w:t>
      </w:r>
    </w:p>
    <w:p w14:paraId="3FB1878E" w14:textId="77777777" w:rsidR="00243C00" w:rsidRPr="0036756F" w:rsidRDefault="00243C00" w:rsidP="00243C00">
      <w:pPr>
        <w:pStyle w:val="a7"/>
        <w:jc w:val="both"/>
        <w:rPr>
          <w:b/>
          <w:i/>
          <w:sz w:val="21"/>
          <w:lang w:val="en-US" w:eastAsia="zh-CN"/>
        </w:rPr>
      </w:pPr>
      <w:r>
        <w:rPr>
          <w:b/>
          <w:i/>
          <w:sz w:val="21"/>
          <w:lang w:val="en-US" w:eastAsia="zh-CN"/>
        </w:rPr>
        <w:t>Proposal 5</w:t>
      </w:r>
      <w:r w:rsidRPr="0036756F">
        <w:rPr>
          <w:b/>
          <w:i/>
          <w:sz w:val="21"/>
          <w:lang w:val="en-US" w:eastAsia="zh-CN"/>
        </w:rPr>
        <w:t>: D</w:t>
      </w:r>
      <w:r w:rsidRPr="0036756F">
        <w:rPr>
          <w:rFonts w:hint="eastAsia"/>
          <w:b/>
          <w:i/>
          <w:sz w:val="21"/>
          <w:lang w:val="en-US" w:eastAsia="zh-CN"/>
        </w:rPr>
        <w:t>o</w:t>
      </w:r>
      <w:r w:rsidRPr="0036756F">
        <w:rPr>
          <w:b/>
          <w:i/>
          <w:sz w:val="21"/>
          <w:lang w:val="en-US" w:eastAsia="zh-CN"/>
        </w:rPr>
        <w:t xml:space="preserve"> not support out-of-order trigger and out-of-order HARQ feedback </w:t>
      </w:r>
      <w:r>
        <w:rPr>
          <w:b/>
          <w:i/>
          <w:sz w:val="21"/>
          <w:lang w:val="en-US" w:eastAsia="zh-CN"/>
        </w:rPr>
        <w:t xml:space="preserve">when switching </w:t>
      </w:r>
      <w:r w:rsidRPr="0036756F">
        <w:rPr>
          <w:b/>
          <w:i/>
          <w:sz w:val="21"/>
          <w:lang w:val="en-US" w:eastAsia="zh-CN"/>
        </w:rPr>
        <w:t xml:space="preserve">PUCCH carrier. </w:t>
      </w:r>
    </w:p>
    <w:p w14:paraId="535784B1" w14:textId="77777777" w:rsidR="00243C00" w:rsidRPr="00243C00" w:rsidRDefault="00243C00" w:rsidP="00243C00">
      <w:pPr>
        <w:pStyle w:val="a7"/>
        <w:jc w:val="both"/>
        <w:rPr>
          <w:b/>
          <w:i/>
          <w:sz w:val="21"/>
          <w:lang w:val="en-US" w:eastAsia="zh-CN"/>
        </w:rPr>
      </w:pPr>
      <w:r w:rsidRPr="00243C00">
        <w:rPr>
          <w:b/>
          <w:i/>
          <w:sz w:val="21"/>
          <w:lang w:val="en-US" w:eastAsia="zh-CN"/>
        </w:rPr>
        <w:t>Proposal 6</w:t>
      </w:r>
      <w:r w:rsidRPr="00243C00">
        <w:rPr>
          <w:rFonts w:hint="eastAsia"/>
          <w:b/>
          <w:i/>
          <w:sz w:val="21"/>
          <w:lang w:val="en-US" w:eastAsia="zh-CN"/>
        </w:rPr>
        <w:t xml:space="preserve">: </w:t>
      </w:r>
      <w:r w:rsidRPr="00243C00">
        <w:rPr>
          <w:b/>
          <w:i/>
          <w:sz w:val="21"/>
          <w:lang w:val="en-US" w:eastAsia="zh-CN"/>
        </w:rPr>
        <w:t>Dynamic repetition indication mechanism in CE PUCCH enhancement can be directly applied to sub-slot based PUCCH repetition</w:t>
      </w:r>
      <w:r w:rsidRPr="00243C00">
        <w:rPr>
          <w:rFonts w:hint="eastAsia"/>
          <w:b/>
          <w:i/>
          <w:sz w:val="21"/>
          <w:lang w:val="en-US" w:eastAsia="zh-CN"/>
        </w:rPr>
        <w:t>.</w:t>
      </w:r>
    </w:p>
    <w:p w14:paraId="2887DD4D" w14:textId="1751B8F1" w:rsidR="00016B7B" w:rsidRPr="00243C00" w:rsidRDefault="00243C00" w:rsidP="00243C00">
      <w:pPr>
        <w:pStyle w:val="a7"/>
        <w:jc w:val="both"/>
        <w:rPr>
          <w:b/>
          <w:i/>
          <w:sz w:val="21"/>
          <w:lang w:val="en-US" w:eastAsia="zh-CN"/>
        </w:rPr>
      </w:pPr>
      <w:r w:rsidRPr="00243C00">
        <w:rPr>
          <w:b/>
          <w:i/>
          <w:sz w:val="21"/>
          <w:lang w:val="en-US" w:eastAsia="zh-CN"/>
        </w:rPr>
        <w:t>Proposal 7</w:t>
      </w:r>
      <w:r w:rsidRPr="00243C00">
        <w:rPr>
          <w:rFonts w:hint="eastAsia"/>
          <w:b/>
          <w:i/>
          <w:sz w:val="21"/>
          <w:lang w:val="en-US" w:eastAsia="zh-CN"/>
        </w:rPr>
        <w:t xml:space="preserve">: </w:t>
      </w:r>
      <w:r w:rsidRPr="00243C00">
        <w:rPr>
          <w:b/>
          <w:i/>
          <w:sz w:val="21"/>
          <w:lang w:val="en-US" w:eastAsia="zh-CN"/>
        </w:rPr>
        <w:t>It is unnecessary to support slot-based PUCCH repetition for format 0 and 2.</w:t>
      </w:r>
    </w:p>
    <w:p w14:paraId="39A1342A" w14:textId="57FFEFAD" w:rsidR="00243C00" w:rsidRPr="00243C00" w:rsidRDefault="00243C00" w:rsidP="00243C00">
      <w:pPr>
        <w:pStyle w:val="a7"/>
        <w:jc w:val="both"/>
        <w:rPr>
          <w:b/>
          <w:i/>
          <w:sz w:val="21"/>
          <w:lang w:val="en-US" w:eastAsia="zh-CN"/>
        </w:rPr>
      </w:pPr>
      <w:r w:rsidRPr="00243C00">
        <w:rPr>
          <w:b/>
          <w:i/>
          <w:sz w:val="21"/>
          <w:lang w:val="en-US" w:eastAsia="zh-CN"/>
        </w:rPr>
        <w:t xml:space="preserve">Proposal 8: Support NACK skipping for skipped SPS PDSCH and </w:t>
      </w:r>
      <w:r w:rsidRPr="00243C00">
        <w:rPr>
          <w:rFonts w:hint="eastAsia"/>
          <w:b/>
          <w:i/>
          <w:sz w:val="21"/>
          <w:lang w:val="en-US" w:eastAsia="zh-CN"/>
        </w:rPr>
        <w:t>s</w:t>
      </w:r>
      <w:r w:rsidRPr="00243C00">
        <w:rPr>
          <w:b/>
          <w:i/>
          <w:sz w:val="21"/>
          <w:lang w:val="en-US" w:eastAsia="zh-CN"/>
        </w:rPr>
        <w:t>upport ACK skipping for non-skipped SPS PDSCH.</w:t>
      </w:r>
    </w:p>
    <w:p w14:paraId="1804E946" w14:textId="167C3F0B" w:rsidR="00243C00" w:rsidRPr="00243C00" w:rsidRDefault="00243C00" w:rsidP="00243C00">
      <w:pPr>
        <w:pStyle w:val="a7"/>
        <w:jc w:val="both"/>
        <w:rPr>
          <w:b/>
          <w:i/>
          <w:sz w:val="21"/>
          <w:lang w:val="en-US" w:eastAsia="zh-CN"/>
        </w:rPr>
      </w:pPr>
      <w:r w:rsidRPr="00243C00">
        <w:rPr>
          <w:b/>
          <w:i/>
          <w:sz w:val="21"/>
          <w:lang w:val="en-US" w:eastAsia="zh-CN"/>
        </w:rPr>
        <w:t>Proposal 9: Support using alt 4 HARQ bundling / compression combined with alt 1 and alt 3 together to achieve the most significant gain.</w:t>
      </w:r>
    </w:p>
    <w:p w14:paraId="3530B218" w14:textId="7A6255F4" w:rsidR="00243C00" w:rsidRPr="00243C00" w:rsidRDefault="00243C00" w:rsidP="00243C00">
      <w:pPr>
        <w:pStyle w:val="a7"/>
        <w:jc w:val="both"/>
        <w:rPr>
          <w:b/>
          <w:i/>
          <w:sz w:val="21"/>
          <w:lang w:val="en-US" w:eastAsia="zh-CN"/>
        </w:rPr>
      </w:pPr>
      <w:r w:rsidRPr="00243C00">
        <w:rPr>
          <w:b/>
          <w:i/>
          <w:sz w:val="21"/>
          <w:lang w:val="en-US" w:eastAsia="zh-CN"/>
        </w:rPr>
        <w:t>Proposal 10: Dynamic indication of skipped SPS is not necessary considering a tradeoff between small gains and large standard impacts.</w:t>
      </w:r>
      <w:r w:rsidRPr="00243C00">
        <w:rPr>
          <w:rFonts w:hint="eastAsia"/>
          <w:b/>
          <w:i/>
          <w:sz w:val="21"/>
          <w:lang w:val="en-US" w:eastAsia="zh-CN"/>
        </w:rPr>
        <w:t xml:space="preserve"> </w:t>
      </w:r>
    </w:p>
    <w:p w14:paraId="02D89030"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24349EB1" w14:textId="7BD47E9B" w:rsidR="00A60E99" w:rsidRDefault="00815CE7" w:rsidP="00A60E99">
      <w:pPr>
        <w:pStyle w:val="a0"/>
        <w:numPr>
          <w:ilvl w:val="0"/>
          <w:numId w:val="6"/>
        </w:numPr>
        <w:rPr>
          <w:rFonts w:eastAsia="宋体"/>
          <w:szCs w:val="20"/>
          <w:lang w:eastAsia="zh-CN"/>
        </w:rPr>
      </w:pPr>
      <w:bookmarkStart w:id="9" w:name="_Ref53760747"/>
      <w:bookmarkEnd w:id="4"/>
      <w:bookmarkEnd w:id="5"/>
      <w:r>
        <w:rPr>
          <w:rFonts w:eastAsia="宋体"/>
          <w:szCs w:val="20"/>
          <w:lang w:eastAsia="zh-CN"/>
        </w:rPr>
        <w:t>Chairman’s notes RAN1#104</w:t>
      </w:r>
      <w:r w:rsidR="00243C00">
        <w:rPr>
          <w:rFonts w:eastAsia="宋体"/>
          <w:szCs w:val="20"/>
          <w:lang w:eastAsia="zh-CN"/>
        </w:rPr>
        <w:t>b</w:t>
      </w:r>
      <w:r w:rsidR="003C61AA">
        <w:rPr>
          <w:rFonts w:eastAsia="宋体"/>
          <w:szCs w:val="20"/>
          <w:lang w:eastAsia="zh-CN"/>
        </w:rPr>
        <w:t xml:space="preserve">-e </w:t>
      </w:r>
      <w:bookmarkEnd w:id="9"/>
      <w:r w:rsidR="00243C00">
        <w:rPr>
          <w:rFonts w:eastAsia="宋体"/>
          <w:szCs w:val="20"/>
          <w:lang w:eastAsia="zh-CN"/>
        </w:rPr>
        <w:t>final</w:t>
      </w:r>
      <w:r>
        <w:rPr>
          <w:rFonts w:eastAsia="宋体"/>
          <w:szCs w:val="20"/>
          <w:lang w:eastAsia="zh-CN"/>
        </w:rPr>
        <w:t>, 202</w:t>
      </w:r>
      <w:r>
        <w:rPr>
          <w:rFonts w:eastAsia="宋体" w:hint="eastAsia"/>
          <w:szCs w:val="20"/>
          <w:lang w:eastAsia="zh-CN"/>
        </w:rPr>
        <w:t>1,</w:t>
      </w:r>
      <w:r w:rsidR="00243C00">
        <w:rPr>
          <w:rFonts w:eastAsia="宋体"/>
          <w:szCs w:val="20"/>
          <w:lang w:eastAsia="zh-CN"/>
        </w:rPr>
        <w:t>4</w:t>
      </w:r>
    </w:p>
    <w:p w14:paraId="2209E9F6" w14:textId="3A984C97" w:rsidR="00243C00" w:rsidRDefault="00243C00" w:rsidP="00A60E99">
      <w:pPr>
        <w:pStyle w:val="a0"/>
        <w:numPr>
          <w:ilvl w:val="0"/>
          <w:numId w:val="6"/>
        </w:numPr>
        <w:rPr>
          <w:rFonts w:eastAsia="宋体"/>
          <w:szCs w:val="20"/>
          <w:lang w:eastAsia="zh-CN"/>
        </w:rPr>
      </w:pPr>
      <w:r>
        <w:rPr>
          <w:rFonts w:eastAsia="宋体"/>
          <w:szCs w:val="20"/>
          <w:lang w:eastAsia="zh-CN"/>
        </w:rPr>
        <w:t>Chairman’s notes RAN#105-e v012, 2021,5</w:t>
      </w:r>
    </w:p>
    <w:p w14:paraId="34739101" w14:textId="5E4E5335" w:rsidR="00243C00" w:rsidRPr="00243C00" w:rsidRDefault="00243C00" w:rsidP="00243C00">
      <w:pPr>
        <w:pStyle w:val="a0"/>
        <w:numPr>
          <w:ilvl w:val="0"/>
          <w:numId w:val="6"/>
        </w:numPr>
        <w:rPr>
          <w:rFonts w:eastAsia="宋体"/>
          <w:szCs w:val="20"/>
          <w:lang w:eastAsia="zh-CN"/>
        </w:rPr>
      </w:pPr>
      <w:r w:rsidRPr="00243C00">
        <w:rPr>
          <w:rFonts w:eastAsia="宋体"/>
          <w:szCs w:val="20"/>
          <w:lang w:eastAsia="zh-CN"/>
        </w:rPr>
        <w:t>R1-2104039</w:t>
      </w:r>
      <w:proofErr w:type="gramStart"/>
      <w:r w:rsidRPr="00243C00">
        <w:rPr>
          <w:rFonts w:eastAsia="宋体"/>
          <w:szCs w:val="20"/>
          <w:lang w:eastAsia="zh-CN"/>
        </w:rPr>
        <w:t>_[</w:t>
      </w:r>
      <w:proofErr w:type="gramEnd"/>
      <w:r w:rsidRPr="00243C00">
        <w:rPr>
          <w:rFonts w:eastAsia="宋体"/>
          <w:szCs w:val="20"/>
          <w:lang w:eastAsia="zh-CN"/>
        </w:rPr>
        <w:t>104bis-e-NR-IIOT_URLLC_enh-01]_HARQ _</w:t>
      </w:r>
      <w:proofErr w:type="spellStart"/>
      <w:r w:rsidRPr="00243C00">
        <w:rPr>
          <w:rFonts w:eastAsia="宋体"/>
          <w:szCs w:val="20"/>
          <w:lang w:eastAsia="zh-CN"/>
        </w:rPr>
        <w:t>enh_Final_Summary_eom</w:t>
      </w:r>
      <w:proofErr w:type="spellEnd"/>
      <w:r>
        <w:rPr>
          <w:rFonts w:eastAsia="宋体"/>
          <w:szCs w:val="20"/>
          <w:lang w:eastAsia="zh-CN"/>
        </w:rPr>
        <w:t>, Nokia, 2021,4.</w:t>
      </w:r>
    </w:p>
    <w:sectPr w:rsidR="00243C00" w:rsidRPr="00243C00"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41B29" w14:textId="77777777" w:rsidR="00E85086" w:rsidRDefault="00E85086">
      <w:r>
        <w:separator/>
      </w:r>
    </w:p>
  </w:endnote>
  <w:endnote w:type="continuationSeparator" w:id="0">
    <w:p w14:paraId="0FE08A93" w14:textId="77777777" w:rsidR="00E85086" w:rsidRDefault="00E8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933C8" w14:textId="77777777" w:rsidR="00E85086" w:rsidRDefault="00E85086">
      <w:r>
        <w:separator/>
      </w:r>
    </w:p>
  </w:footnote>
  <w:footnote w:type="continuationSeparator" w:id="0">
    <w:p w14:paraId="119CB7D0" w14:textId="77777777" w:rsidR="00E85086" w:rsidRDefault="00E850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B661C" w14:textId="77777777" w:rsidR="00EA1C4D" w:rsidRDefault="00EA1C4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717396"/>
    <w:multiLevelType w:val="hybridMultilevel"/>
    <w:tmpl w:val="19760A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1FAA1B"/>
    <w:multiLevelType w:val="singleLevel"/>
    <w:tmpl w:val="2F1FAA1B"/>
    <w:lvl w:ilvl="0">
      <w:start w:val="1"/>
      <w:numFmt w:val="bullet"/>
      <w:lvlText w:val=""/>
      <w:lvlJc w:val="left"/>
      <w:pPr>
        <w:ind w:left="420" w:hanging="420"/>
      </w:pPr>
      <w:rPr>
        <w:rFonts w:ascii="Wingdings" w:hAnsi="Wingdings" w:hint="default"/>
      </w:rPr>
    </w:lvl>
  </w:abstractNum>
  <w:abstractNum w:abstractNumId="9" w15:restartNumberingAfterBreak="0">
    <w:nsid w:val="34032127"/>
    <w:multiLevelType w:val="multilevel"/>
    <w:tmpl w:val="3D42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F6126C"/>
    <w:multiLevelType w:val="hybridMultilevel"/>
    <w:tmpl w:val="A0BE454A"/>
    <w:lvl w:ilvl="0" w:tplc="AE00DE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EFAD6EE"/>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8"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91CD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9D235AD"/>
    <w:multiLevelType w:val="hybridMultilevel"/>
    <w:tmpl w:val="E206B560"/>
    <w:lvl w:ilvl="0" w:tplc="0C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abstractNum w:abstractNumId="33" w15:restartNumberingAfterBreak="0">
    <w:nsid w:val="7D894BD2"/>
    <w:multiLevelType w:val="hybridMultilevel"/>
    <w:tmpl w:val="1EB2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7"/>
  </w:num>
  <w:num w:numId="4">
    <w:abstractNumId w:val="12"/>
  </w:num>
  <w:num w:numId="5">
    <w:abstractNumId w:val="26"/>
  </w:num>
  <w:num w:numId="6">
    <w:abstractNumId w:val="32"/>
  </w:num>
  <w:num w:numId="7">
    <w:abstractNumId w:val="17"/>
  </w:num>
  <w:num w:numId="8">
    <w:abstractNumId w:val="15"/>
  </w:num>
  <w:num w:numId="9">
    <w:abstractNumId w:val="16"/>
  </w:num>
  <w:num w:numId="10">
    <w:abstractNumId w:val="2"/>
  </w:num>
  <w:num w:numId="11">
    <w:abstractNumId w:val="0"/>
  </w:num>
  <w:num w:numId="12">
    <w:abstractNumId w:val="1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5"/>
  </w:num>
  <w:num w:numId="18">
    <w:abstractNumId w:val="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
  </w:num>
  <w:num w:numId="22">
    <w:abstractNumId w:val="22"/>
  </w:num>
  <w:num w:numId="23">
    <w:abstractNumId w:val="33"/>
  </w:num>
  <w:num w:numId="24">
    <w:abstractNumId w:val="30"/>
  </w:num>
  <w:num w:numId="25">
    <w:abstractNumId w:val="28"/>
  </w:num>
  <w:num w:numId="26">
    <w:abstractNumId w:val="6"/>
  </w:num>
  <w:num w:numId="27">
    <w:abstractNumId w:val="24"/>
  </w:num>
  <w:num w:numId="28">
    <w:abstractNumId w:val="10"/>
  </w:num>
  <w:num w:numId="29">
    <w:abstractNumId w:val="5"/>
  </w:num>
  <w:num w:numId="30">
    <w:abstractNumId w:val="23"/>
  </w:num>
  <w:num w:numId="31">
    <w:abstractNumId w:val="11"/>
  </w:num>
  <w:num w:numId="32">
    <w:abstractNumId w:val="34"/>
  </w:num>
  <w:num w:numId="33">
    <w:abstractNumId w:val="18"/>
  </w:num>
  <w:num w:numId="34">
    <w:abstractNumId w:val="5"/>
  </w:num>
  <w:num w:numId="35">
    <w:abstractNumId w:val="4"/>
  </w:num>
  <w:num w:numId="36">
    <w:abstractNumId w:val="7"/>
  </w:num>
  <w:num w:numId="37">
    <w:abstractNumId w:val="25"/>
  </w:num>
  <w:num w:numId="38">
    <w:abstractNumId w:val="8"/>
  </w:num>
  <w:num w:numId="39">
    <w:abstractNumId w:val="13"/>
  </w:num>
  <w:num w:numId="4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6B7B"/>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DD8"/>
    <w:rsid w:val="000241B7"/>
    <w:rsid w:val="000241CB"/>
    <w:rsid w:val="00024B7F"/>
    <w:rsid w:val="000250AB"/>
    <w:rsid w:val="000251FA"/>
    <w:rsid w:val="0002552A"/>
    <w:rsid w:val="000255A5"/>
    <w:rsid w:val="00025863"/>
    <w:rsid w:val="0002595C"/>
    <w:rsid w:val="00025A64"/>
    <w:rsid w:val="00025DE7"/>
    <w:rsid w:val="000260C1"/>
    <w:rsid w:val="00026A35"/>
    <w:rsid w:val="0002754F"/>
    <w:rsid w:val="00030815"/>
    <w:rsid w:val="00030BD6"/>
    <w:rsid w:val="00030DFC"/>
    <w:rsid w:val="00031038"/>
    <w:rsid w:val="000312D3"/>
    <w:rsid w:val="0003161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21C"/>
    <w:rsid w:val="00047398"/>
    <w:rsid w:val="00047423"/>
    <w:rsid w:val="00047D75"/>
    <w:rsid w:val="0005056A"/>
    <w:rsid w:val="00050715"/>
    <w:rsid w:val="000517C0"/>
    <w:rsid w:val="00051C37"/>
    <w:rsid w:val="000520C7"/>
    <w:rsid w:val="0005214F"/>
    <w:rsid w:val="000521C5"/>
    <w:rsid w:val="00052777"/>
    <w:rsid w:val="000528E8"/>
    <w:rsid w:val="00052966"/>
    <w:rsid w:val="00052E01"/>
    <w:rsid w:val="00052F8E"/>
    <w:rsid w:val="00052F9A"/>
    <w:rsid w:val="00053004"/>
    <w:rsid w:val="00053322"/>
    <w:rsid w:val="000537F7"/>
    <w:rsid w:val="00053931"/>
    <w:rsid w:val="00053D7E"/>
    <w:rsid w:val="000540C0"/>
    <w:rsid w:val="00054698"/>
    <w:rsid w:val="0005477E"/>
    <w:rsid w:val="000547AF"/>
    <w:rsid w:val="00055401"/>
    <w:rsid w:val="000559D2"/>
    <w:rsid w:val="00055E45"/>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F5"/>
    <w:rsid w:val="000810A7"/>
    <w:rsid w:val="00081472"/>
    <w:rsid w:val="000816D8"/>
    <w:rsid w:val="000817D8"/>
    <w:rsid w:val="0008210E"/>
    <w:rsid w:val="000824F5"/>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452"/>
    <w:rsid w:val="000A07A7"/>
    <w:rsid w:val="000A09D3"/>
    <w:rsid w:val="000A1106"/>
    <w:rsid w:val="000A17B2"/>
    <w:rsid w:val="000A1A4E"/>
    <w:rsid w:val="000A1BC9"/>
    <w:rsid w:val="000A246E"/>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A721A"/>
    <w:rsid w:val="000A753E"/>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AD"/>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0"/>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178"/>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4CB8"/>
    <w:rsid w:val="000F57D5"/>
    <w:rsid w:val="000F5F1B"/>
    <w:rsid w:val="000F60B5"/>
    <w:rsid w:val="000F61F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45C"/>
    <w:rsid w:val="001017CA"/>
    <w:rsid w:val="001022A9"/>
    <w:rsid w:val="00102324"/>
    <w:rsid w:val="001024F4"/>
    <w:rsid w:val="00102C95"/>
    <w:rsid w:val="001032FB"/>
    <w:rsid w:val="00103937"/>
    <w:rsid w:val="00103DA8"/>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8C"/>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5C84"/>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162"/>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2163"/>
    <w:rsid w:val="00153000"/>
    <w:rsid w:val="0015312D"/>
    <w:rsid w:val="00153307"/>
    <w:rsid w:val="00153448"/>
    <w:rsid w:val="00153B15"/>
    <w:rsid w:val="00153B22"/>
    <w:rsid w:val="00153D15"/>
    <w:rsid w:val="00153F85"/>
    <w:rsid w:val="001544EA"/>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3A1"/>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0C6"/>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8A4"/>
    <w:rsid w:val="001B09AD"/>
    <w:rsid w:val="001B0D59"/>
    <w:rsid w:val="001B10D1"/>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0BF1"/>
    <w:rsid w:val="001C113B"/>
    <w:rsid w:val="001C1456"/>
    <w:rsid w:val="001C1732"/>
    <w:rsid w:val="001C1A97"/>
    <w:rsid w:val="001C2136"/>
    <w:rsid w:val="001C226E"/>
    <w:rsid w:val="001C2333"/>
    <w:rsid w:val="001C235F"/>
    <w:rsid w:val="001C2710"/>
    <w:rsid w:val="001C3335"/>
    <w:rsid w:val="001C3920"/>
    <w:rsid w:val="001C3B04"/>
    <w:rsid w:val="001C3D68"/>
    <w:rsid w:val="001C41EF"/>
    <w:rsid w:val="001C42BC"/>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82E"/>
    <w:rsid w:val="001D5940"/>
    <w:rsid w:val="001D5A23"/>
    <w:rsid w:val="001D5C94"/>
    <w:rsid w:val="001D5D9A"/>
    <w:rsid w:val="001D6C50"/>
    <w:rsid w:val="001D6E2D"/>
    <w:rsid w:val="001D74FE"/>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67A3"/>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2F66"/>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326"/>
    <w:rsid w:val="00201918"/>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1F6A"/>
    <w:rsid w:val="002421B4"/>
    <w:rsid w:val="00242236"/>
    <w:rsid w:val="002434B9"/>
    <w:rsid w:val="00243C00"/>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32"/>
    <w:rsid w:val="00251494"/>
    <w:rsid w:val="0025177C"/>
    <w:rsid w:val="00251EA9"/>
    <w:rsid w:val="002521C5"/>
    <w:rsid w:val="002522BE"/>
    <w:rsid w:val="0025230A"/>
    <w:rsid w:val="00252DD5"/>
    <w:rsid w:val="00252FA4"/>
    <w:rsid w:val="002531E5"/>
    <w:rsid w:val="0025337F"/>
    <w:rsid w:val="002534E6"/>
    <w:rsid w:val="0025351C"/>
    <w:rsid w:val="002535D8"/>
    <w:rsid w:val="00253B31"/>
    <w:rsid w:val="002543E5"/>
    <w:rsid w:val="00254C79"/>
    <w:rsid w:val="00254C8E"/>
    <w:rsid w:val="002552C6"/>
    <w:rsid w:val="00255665"/>
    <w:rsid w:val="002556C6"/>
    <w:rsid w:val="00255C39"/>
    <w:rsid w:val="002561D1"/>
    <w:rsid w:val="00256377"/>
    <w:rsid w:val="00256479"/>
    <w:rsid w:val="00256B58"/>
    <w:rsid w:val="00256C8F"/>
    <w:rsid w:val="002570C3"/>
    <w:rsid w:val="002572EA"/>
    <w:rsid w:val="002573BB"/>
    <w:rsid w:val="00257841"/>
    <w:rsid w:val="00257C26"/>
    <w:rsid w:val="00257DDE"/>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5774"/>
    <w:rsid w:val="00286420"/>
    <w:rsid w:val="00286779"/>
    <w:rsid w:val="002867F7"/>
    <w:rsid w:val="002869C7"/>
    <w:rsid w:val="002871E0"/>
    <w:rsid w:val="002873E9"/>
    <w:rsid w:val="00287506"/>
    <w:rsid w:val="00287B31"/>
    <w:rsid w:val="00287E52"/>
    <w:rsid w:val="00290D5F"/>
    <w:rsid w:val="00290FFD"/>
    <w:rsid w:val="002911A8"/>
    <w:rsid w:val="002912F0"/>
    <w:rsid w:val="00291567"/>
    <w:rsid w:val="002916B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94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ECB"/>
    <w:rsid w:val="002F052A"/>
    <w:rsid w:val="002F05B0"/>
    <w:rsid w:val="002F0998"/>
    <w:rsid w:val="002F134C"/>
    <w:rsid w:val="002F16B6"/>
    <w:rsid w:val="002F1DC3"/>
    <w:rsid w:val="002F1E6A"/>
    <w:rsid w:val="002F214C"/>
    <w:rsid w:val="002F22CC"/>
    <w:rsid w:val="002F24BF"/>
    <w:rsid w:val="002F2685"/>
    <w:rsid w:val="002F3097"/>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B6B"/>
    <w:rsid w:val="003131C3"/>
    <w:rsid w:val="0031357D"/>
    <w:rsid w:val="00314056"/>
    <w:rsid w:val="00314178"/>
    <w:rsid w:val="00314DAC"/>
    <w:rsid w:val="00315119"/>
    <w:rsid w:val="003154CD"/>
    <w:rsid w:val="00315D43"/>
    <w:rsid w:val="00315EF5"/>
    <w:rsid w:val="00316464"/>
    <w:rsid w:val="0031659B"/>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082"/>
    <w:rsid w:val="003324D7"/>
    <w:rsid w:val="00332DB3"/>
    <w:rsid w:val="00333F61"/>
    <w:rsid w:val="00334BD7"/>
    <w:rsid w:val="003350B3"/>
    <w:rsid w:val="003359D0"/>
    <w:rsid w:val="00335D9C"/>
    <w:rsid w:val="00335FD9"/>
    <w:rsid w:val="003364B0"/>
    <w:rsid w:val="00336568"/>
    <w:rsid w:val="00336A20"/>
    <w:rsid w:val="00336DD2"/>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2F9"/>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9EF"/>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56F"/>
    <w:rsid w:val="003679C4"/>
    <w:rsid w:val="00367CEF"/>
    <w:rsid w:val="00367E11"/>
    <w:rsid w:val="00370104"/>
    <w:rsid w:val="00370D82"/>
    <w:rsid w:val="00371003"/>
    <w:rsid w:val="00371376"/>
    <w:rsid w:val="00372177"/>
    <w:rsid w:val="003727D1"/>
    <w:rsid w:val="00372BF3"/>
    <w:rsid w:val="00372C1D"/>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887"/>
    <w:rsid w:val="0039696F"/>
    <w:rsid w:val="00396B0E"/>
    <w:rsid w:val="00396C26"/>
    <w:rsid w:val="00397491"/>
    <w:rsid w:val="0039790C"/>
    <w:rsid w:val="00397A79"/>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139"/>
    <w:rsid w:val="003B5971"/>
    <w:rsid w:val="003B5FEE"/>
    <w:rsid w:val="003B62CD"/>
    <w:rsid w:val="003B6572"/>
    <w:rsid w:val="003B660D"/>
    <w:rsid w:val="003B6637"/>
    <w:rsid w:val="003B668D"/>
    <w:rsid w:val="003B6A2E"/>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B18"/>
    <w:rsid w:val="003C2EC6"/>
    <w:rsid w:val="003C3267"/>
    <w:rsid w:val="003C39CD"/>
    <w:rsid w:val="003C3D71"/>
    <w:rsid w:val="003C3F11"/>
    <w:rsid w:val="003C4BDC"/>
    <w:rsid w:val="003C5004"/>
    <w:rsid w:val="003C5336"/>
    <w:rsid w:val="003C570C"/>
    <w:rsid w:val="003C5F82"/>
    <w:rsid w:val="003C61AA"/>
    <w:rsid w:val="003C6834"/>
    <w:rsid w:val="003C7381"/>
    <w:rsid w:val="003C7524"/>
    <w:rsid w:val="003C7750"/>
    <w:rsid w:val="003C7ED7"/>
    <w:rsid w:val="003D018F"/>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795"/>
    <w:rsid w:val="003E79F0"/>
    <w:rsid w:val="003E7C0C"/>
    <w:rsid w:val="003E7D9A"/>
    <w:rsid w:val="003E7FF4"/>
    <w:rsid w:val="003F015A"/>
    <w:rsid w:val="003F01D8"/>
    <w:rsid w:val="003F09DD"/>
    <w:rsid w:val="003F0AB4"/>
    <w:rsid w:val="003F0C85"/>
    <w:rsid w:val="003F1327"/>
    <w:rsid w:val="003F15CF"/>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BC1"/>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CA4"/>
    <w:rsid w:val="00413DAD"/>
    <w:rsid w:val="00413E1A"/>
    <w:rsid w:val="00413E9E"/>
    <w:rsid w:val="00414240"/>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40"/>
    <w:rsid w:val="00427670"/>
    <w:rsid w:val="00427AEF"/>
    <w:rsid w:val="004300E5"/>
    <w:rsid w:val="004306C0"/>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1C3"/>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47902"/>
    <w:rsid w:val="00450175"/>
    <w:rsid w:val="004507BE"/>
    <w:rsid w:val="004513B1"/>
    <w:rsid w:val="004516BC"/>
    <w:rsid w:val="0045174D"/>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7BF"/>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19BA"/>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6F3"/>
    <w:rsid w:val="00482AA0"/>
    <w:rsid w:val="00482F4D"/>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DB3"/>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6"/>
    <w:rsid w:val="004B56F7"/>
    <w:rsid w:val="004B576A"/>
    <w:rsid w:val="004B5949"/>
    <w:rsid w:val="004B5D95"/>
    <w:rsid w:val="004B65FE"/>
    <w:rsid w:val="004B6BBF"/>
    <w:rsid w:val="004B7CBD"/>
    <w:rsid w:val="004C002F"/>
    <w:rsid w:val="004C015A"/>
    <w:rsid w:val="004C036D"/>
    <w:rsid w:val="004C066C"/>
    <w:rsid w:val="004C0A9B"/>
    <w:rsid w:val="004C0E1C"/>
    <w:rsid w:val="004C1266"/>
    <w:rsid w:val="004C1A60"/>
    <w:rsid w:val="004C31F3"/>
    <w:rsid w:val="004C32EB"/>
    <w:rsid w:val="004C38DB"/>
    <w:rsid w:val="004C3ADC"/>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6AF4"/>
    <w:rsid w:val="004D76B4"/>
    <w:rsid w:val="004D7804"/>
    <w:rsid w:val="004E0261"/>
    <w:rsid w:val="004E0FBE"/>
    <w:rsid w:val="004E0FF1"/>
    <w:rsid w:val="004E117C"/>
    <w:rsid w:val="004E208F"/>
    <w:rsid w:val="004E2306"/>
    <w:rsid w:val="004E255B"/>
    <w:rsid w:val="004E259A"/>
    <w:rsid w:val="004E2B35"/>
    <w:rsid w:val="004E2BDF"/>
    <w:rsid w:val="004E2C5E"/>
    <w:rsid w:val="004E352F"/>
    <w:rsid w:val="004E3753"/>
    <w:rsid w:val="004E3989"/>
    <w:rsid w:val="004E3C1C"/>
    <w:rsid w:val="004E42A7"/>
    <w:rsid w:val="004E4320"/>
    <w:rsid w:val="004E451E"/>
    <w:rsid w:val="004E46F9"/>
    <w:rsid w:val="004E4845"/>
    <w:rsid w:val="004E4D9C"/>
    <w:rsid w:val="004E5851"/>
    <w:rsid w:val="004E5D6F"/>
    <w:rsid w:val="004E6072"/>
    <w:rsid w:val="004E6648"/>
    <w:rsid w:val="004E6C49"/>
    <w:rsid w:val="004E71FE"/>
    <w:rsid w:val="004E7327"/>
    <w:rsid w:val="004E7364"/>
    <w:rsid w:val="004E7A5B"/>
    <w:rsid w:val="004E7B7C"/>
    <w:rsid w:val="004E7CAD"/>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0F4"/>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D66"/>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0F30"/>
    <w:rsid w:val="0055100E"/>
    <w:rsid w:val="00551190"/>
    <w:rsid w:val="005515FE"/>
    <w:rsid w:val="00551B76"/>
    <w:rsid w:val="005525BB"/>
    <w:rsid w:val="00552BFC"/>
    <w:rsid w:val="00552C92"/>
    <w:rsid w:val="00552CF3"/>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8AC"/>
    <w:rsid w:val="00563DE0"/>
    <w:rsid w:val="00563E77"/>
    <w:rsid w:val="005643E5"/>
    <w:rsid w:val="00564776"/>
    <w:rsid w:val="0056487E"/>
    <w:rsid w:val="005649CA"/>
    <w:rsid w:val="00564A33"/>
    <w:rsid w:val="00564F2E"/>
    <w:rsid w:val="005655B2"/>
    <w:rsid w:val="00565823"/>
    <w:rsid w:val="00565CAC"/>
    <w:rsid w:val="00565F35"/>
    <w:rsid w:val="00565FA9"/>
    <w:rsid w:val="005661E1"/>
    <w:rsid w:val="00566422"/>
    <w:rsid w:val="00566543"/>
    <w:rsid w:val="00566D6D"/>
    <w:rsid w:val="005670F7"/>
    <w:rsid w:val="005671BE"/>
    <w:rsid w:val="00567900"/>
    <w:rsid w:val="0056797A"/>
    <w:rsid w:val="00567A14"/>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1F72"/>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576"/>
    <w:rsid w:val="005A3C75"/>
    <w:rsid w:val="005A452B"/>
    <w:rsid w:val="005A4C23"/>
    <w:rsid w:val="005A535A"/>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D11"/>
    <w:rsid w:val="005B5FB9"/>
    <w:rsid w:val="005B5FF1"/>
    <w:rsid w:val="005B64CC"/>
    <w:rsid w:val="005B66AB"/>
    <w:rsid w:val="005B678C"/>
    <w:rsid w:val="005B6BC6"/>
    <w:rsid w:val="005B6C5A"/>
    <w:rsid w:val="005B6DD9"/>
    <w:rsid w:val="005B71A1"/>
    <w:rsid w:val="005B77F0"/>
    <w:rsid w:val="005B787B"/>
    <w:rsid w:val="005B7949"/>
    <w:rsid w:val="005B7962"/>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980"/>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9B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C85"/>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87C"/>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AF5"/>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7F1"/>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29C"/>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87"/>
    <w:rsid w:val="006850FC"/>
    <w:rsid w:val="00685E54"/>
    <w:rsid w:val="00685FBE"/>
    <w:rsid w:val="0068686B"/>
    <w:rsid w:val="00686C12"/>
    <w:rsid w:val="00686D01"/>
    <w:rsid w:val="006873B6"/>
    <w:rsid w:val="0068783B"/>
    <w:rsid w:val="0069018B"/>
    <w:rsid w:val="0069050E"/>
    <w:rsid w:val="0069117F"/>
    <w:rsid w:val="00691CD6"/>
    <w:rsid w:val="006920E6"/>
    <w:rsid w:val="006922E3"/>
    <w:rsid w:val="006926B1"/>
    <w:rsid w:val="00692B83"/>
    <w:rsid w:val="00692B90"/>
    <w:rsid w:val="0069307F"/>
    <w:rsid w:val="00693ED3"/>
    <w:rsid w:val="00693FA9"/>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2AD"/>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2E"/>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721"/>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6F0"/>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6CB"/>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1CD"/>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2C9"/>
    <w:rsid w:val="0072150D"/>
    <w:rsid w:val="0072173C"/>
    <w:rsid w:val="00722837"/>
    <w:rsid w:val="00722C37"/>
    <w:rsid w:val="00722F2F"/>
    <w:rsid w:val="007232DE"/>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390"/>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704"/>
    <w:rsid w:val="00761D80"/>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642"/>
    <w:rsid w:val="00767A59"/>
    <w:rsid w:val="007700D9"/>
    <w:rsid w:val="007702BB"/>
    <w:rsid w:val="0077034E"/>
    <w:rsid w:val="00770523"/>
    <w:rsid w:val="00770A12"/>
    <w:rsid w:val="00770B1A"/>
    <w:rsid w:val="00770C1C"/>
    <w:rsid w:val="00770CEA"/>
    <w:rsid w:val="00770F25"/>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6EED"/>
    <w:rsid w:val="00777115"/>
    <w:rsid w:val="007778BC"/>
    <w:rsid w:val="00777C3C"/>
    <w:rsid w:val="00777C4B"/>
    <w:rsid w:val="00777C62"/>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189B"/>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2B6"/>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4EE"/>
    <w:rsid w:val="007E2EBD"/>
    <w:rsid w:val="007E3A95"/>
    <w:rsid w:val="007E3BCD"/>
    <w:rsid w:val="007E3FB4"/>
    <w:rsid w:val="007E40CC"/>
    <w:rsid w:val="007E4C21"/>
    <w:rsid w:val="007E513B"/>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382"/>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CE7"/>
    <w:rsid w:val="00815E49"/>
    <w:rsid w:val="0081668B"/>
    <w:rsid w:val="00816C8C"/>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725"/>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6C6"/>
    <w:rsid w:val="00836757"/>
    <w:rsid w:val="008377A6"/>
    <w:rsid w:val="00840019"/>
    <w:rsid w:val="00840A00"/>
    <w:rsid w:val="00840ACA"/>
    <w:rsid w:val="00840CF7"/>
    <w:rsid w:val="00840FAD"/>
    <w:rsid w:val="00841501"/>
    <w:rsid w:val="008416C7"/>
    <w:rsid w:val="00841B3D"/>
    <w:rsid w:val="00841E16"/>
    <w:rsid w:val="0084233A"/>
    <w:rsid w:val="008423F5"/>
    <w:rsid w:val="00842402"/>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DBE"/>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5AF"/>
    <w:rsid w:val="00855ABC"/>
    <w:rsid w:val="00855AF6"/>
    <w:rsid w:val="00855B2B"/>
    <w:rsid w:val="008563D7"/>
    <w:rsid w:val="0085644C"/>
    <w:rsid w:val="008569BD"/>
    <w:rsid w:val="008569E3"/>
    <w:rsid w:val="00856B0F"/>
    <w:rsid w:val="00856CCB"/>
    <w:rsid w:val="00856D9A"/>
    <w:rsid w:val="008570C0"/>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3F5F"/>
    <w:rsid w:val="0086400A"/>
    <w:rsid w:val="00864109"/>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2B10"/>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21E"/>
    <w:rsid w:val="008951F8"/>
    <w:rsid w:val="0089534A"/>
    <w:rsid w:val="008959F6"/>
    <w:rsid w:val="00895CD6"/>
    <w:rsid w:val="00896625"/>
    <w:rsid w:val="00896F84"/>
    <w:rsid w:val="00897033"/>
    <w:rsid w:val="00897A7E"/>
    <w:rsid w:val="00897B32"/>
    <w:rsid w:val="00897D1E"/>
    <w:rsid w:val="008A0583"/>
    <w:rsid w:val="008A2558"/>
    <w:rsid w:val="008A2C7C"/>
    <w:rsid w:val="008A2CE3"/>
    <w:rsid w:val="008A2FBA"/>
    <w:rsid w:val="008A3493"/>
    <w:rsid w:val="008A349D"/>
    <w:rsid w:val="008A35A0"/>
    <w:rsid w:val="008A3614"/>
    <w:rsid w:val="008A3785"/>
    <w:rsid w:val="008A4040"/>
    <w:rsid w:val="008A42F9"/>
    <w:rsid w:val="008A45AC"/>
    <w:rsid w:val="008A494F"/>
    <w:rsid w:val="008A49D2"/>
    <w:rsid w:val="008A4A9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4CD"/>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4DF"/>
    <w:rsid w:val="008D45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2CE"/>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29B"/>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E02"/>
    <w:rsid w:val="00912F3A"/>
    <w:rsid w:val="00913977"/>
    <w:rsid w:val="00913B5D"/>
    <w:rsid w:val="00914203"/>
    <w:rsid w:val="00915203"/>
    <w:rsid w:val="00915466"/>
    <w:rsid w:val="00915F51"/>
    <w:rsid w:val="009163F2"/>
    <w:rsid w:val="0091760A"/>
    <w:rsid w:val="0091763A"/>
    <w:rsid w:val="0091799F"/>
    <w:rsid w:val="00917F6F"/>
    <w:rsid w:val="00920D49"/>
    <w:rsid w:val="00920DBD"/>
    <w:rsid w:val="0092115F"/>
    <w:rsid w:val="00921342"/>
    <w:rsid w:val="009213E8"/>
    <w:rsid w:val="00921FBD"/>
    <w:rsid w:val="009224E2"/>
    <w:rsid w:val="009228DD"/>
    <w:rsid w:val="00922FA5"/>
    <w:rsid w:val="009231C2"/>
    <w:rsid w:val="0092365D"/>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C08"/>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644"/>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329"/>
    <w:rsid w:val="0097047F"/>
    <w:rsid w:val="0097094B"/>
    <w:rsid w:val="00970F83"/>
    <w:rsid w:val="00971AA3"/>
    <w:rsid w:val="00971DB8"/>
    <w:rsid w:val="009727F1"/>
    <w:rsid w:val="00972826"/>
    <w:rsid w:val="00972FFB"/>
    <w:rsid w:val="00973092"/>
    <w:rsid w:val="009730E9"/>
    <w:rsid w:val="009732AB"/>
    <w:rsid w:val="00973722"/>
    <w:rsid w:val="00973F64"/>
    <w:rsid w:val="00973FB9"/>
    <w:rsid w:val="00974019"/>
    <w:rsid w:val="009749E6"/>
    <w:rsid w:val="00975451"/>
    <w:rsid w:val="00975C11"/>
    <w:rsid w:val="00976630"/>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8E"/>
    <w:rsid w:val="009832C1"/>
    <w:rsid w:val="0098424F"/>
    <w:rsid w:val="009845A3"/>
    <w:rsid w:val="00984C26"/>
    <w:rsid w:val="009851FA"/>
    <w:rsid w:val="0098525B"/>
    <w:rsid w:val="00985717"/>
    <w:rsid w:val="00985770"/>
    <w:rsid w:val="009857D5"/>
    <w:rsid w:val="00985822"/>
    <w:rsid w:val="00985B06"/>
    <w:rsid w:val="009864C8"/>
    <w:rsid w:val="0098685C"/>
    <w:rsid w:val="00986CEF"/>
    <w:rsid w:val="00986D96"/>
    <w:rsid w:val="00986DC9"/>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450"/>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53F"/>
    <w:rsid w:val="009B5925"/>
    <w:rsid w:val="009B5A1C"/>
    <w:rsid w:val="009B6CD8"/>
    <w:rsid w:val="009C000B"/>
    <w:rsid w:val="009C0097"/>
    <w:rsid w:val="009C05FA"/>
    <w:rsid w:val="009C0C35"/>
    <w:rsid w:val="009C1262"/>
    <w:rsid w:val="009C129D"/>
    <w:rsid w:val="009C1B7D"/>
    <w:rsid w:val="009C1DE4"/>
    <w:rsid w:val="009C2060"/>
    <w:rsid w:val="009C20F8"/>
    <w:rsid w:val="009C2222"/>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E08"/>
    <w:rsid w:val="009C6FDC"/>
    <w:rsid w:val="009C76FD"/>
    <w:rsid w:val="009D01BF"/>
    <w:rsid w:val="009D0A75"/>
    <w:rsid w:val="009D0AF1"/>
    <w:rsid w:val="009D111E"/>
    <w:rsid w:val="009D1A8D"/>
    <w:rsid w:val="009D1A99"/>
    <w:rsid w:val="009D214A"/>
    <w:rsid w:val="009D21CB"/>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8D1"/>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80"/>
    <w:rsid w:val="009E75C1"/>
    <w:rsid w:val="009E775E"/>
    <w:rsid w:val="009E7934"/>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9C"/>
    <w:rsid w:val="00A05FF9"/>
    <w:rsid w:val="00A06460"/>
    <w:rsid w:val="00A070DA"/>
    <w:rsid w:val="00A0778F"/>
    <w:rsid w:val="00A07D93"/>
    <w:rsid w:val="00A10082"/>
    <w:rsid w:val="00A101FF"/>
    <w:rsid w:val="00A10327"/>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3FA7"/>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CC"/>
    <w:rsid w:val="00A43B30"/>
    <w:rsid w:val="00A44993"/>
    <w:rsid w:val="00A45298"/>
    <w:rsid w:val="00A458A9"/>
    <w:rsid w:val="00A45D21"/>
    <w:rsid w:val="00A466FB"/>
    <w:rsid w:val="00A46765"/>
    <w:rsid w:val="00A4676C"/>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0E99"/>
    <w:rsid w:val="00A611B7"/>
    <w:rsid w:val="00A6127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E78"/>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734"/>
    <w:rsid w:val="00A74D6D"/>
    <w:rsid w:val="00A7521A"/>
    <w:rsid w:val="00A75431"/>
    <w:rsid w:val="00A757F0"/>
    <w:rsid w:val="00A761C3"/>
    <w:rsid w:val="00A76243"/>
    <w:rsid w:val="00A76DA0"/>
    <w:rsid w:val="00A77222"/>
    <w:rsid w:val="00A7768D"/>
    <w:rsid w:val="00A77A77"/>
    <w:rsid w:val="00A77C33"/>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849"/>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35D"/>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69C"/>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3D"/>
    <w:rsid w:val="00AE0AFB"/>
    <w:rsid w:val="00AE0B68"/>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FB6"/>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1AAE"/>
    <w:rsid w:val="00B12315"/>
    <w:rsid w:val="00B1252E"/>
    <w:rsid w:val="00B12B97"/>
    <w:rsid w:val="00B12C55"/>
    <w:rsid w:val="00B13012"/>
    <w:rsid w:val="00B13223"/>
    <w:rsid w:val="00B136A4"/>
    <w:rsid w:val="00B13B73"/>
    <w:rsid w:val="00B14579"/>
    <w:rsid w:val="00B14C1A"/>
    <w:rsid w:val="00B14E28"/>
    <w:rsid w:val="00B15097"/>
    <w:rsid w:val="00B1521D"/>
    <w:rsid w:val="00B153AC"/>
    <w:rsid w:val="00B15672"/>
    <w:rsid w:val="00B15735"/>
    <w:rsid w:val="00B15D39"/>
    <w:rsid w:val="00B164A2"/>
    <w:rsid w:val="00B16DE8"/>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7AB"/>
    <w:rsid w:val="00B24B6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2"/>
    <w:rsid w:val="00B33093"/>
    <w:rsid w:val="00B3355C"/>
    <w:rsid w:val="00B33DA6"/>
    <w:rsid w:val="00B3409D"/>
    <w:rsid w:val="00B34A6D"/>
    <w:rsid w:val="00B34B0B"/>
    <w:rsid w:val="00B34FF2"/>
    <w:rsid w:val="00B3521D"/>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BE4"/>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1CC1"/>
    <w:rsid w:val="00B5209B"/>
    <w:rsid w:val="00B52CFB"/>
    <w:rsid w:val="00B537C2"/>
    <w:rsid w:val="00B539D3"/>
    <w:rsid w:val="00B53A06"/>
    <w:rsid w:val="00B53B29"/>
    <w:rsid w:val="00B53D45"/>
    <w:rsid w:val="00B541FE"/>
    <w:rsid w:val="00B54860"/>
    <w:rsid w:val="00B548BE"/>
    <w:rsid w:val="00B54FF8"/>
    <w:rsid w:val="00B55939"/>
    <w:rsid w:val="00B55E70"/>
    <w:rsid w:val="00B563A7"/>
    <w:rsid w:val="00B57477"/>
    <w:rsid w:val="00B574C7"/>
    <w:rsid w:val="00B57AD4"/>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516"/>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39A"/>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4F5"/>
    <w:rsid w:val="00B965F8"/>
    <w:rsid w:val="00B9683F"/>
    <w:rsid w:val="00B96935"/>
    <w:rsid w:val="00B96AC8"/>
    <w:rsid w:val="00B96AF1"/>
    <w:rsid w:val="00B97164"/>
    <w:rsid w:val="00B972EF"/>
    <w:rsid w:val="00B97AAC"/>
    <w:rsid w:val="00B97FB7"/>
    <w:rsid w:val="00BA02FC"/>
    <w:rsid w:val="00BA0515"/>
    <w:rsid w:val="00BA0A85"/>
    <w:rsid w:val="00BA10EB"/>
    <w:rsid w:val="00BA16E0"/>
    <w:rsid w:val="00BA178C"/>
    <w:rsid w:val="00BA1F8B"/>
    <w:rsid w:val="00BA297B"/>
    <w:rsid w:val="00BA300A"/>
    <w:rsid w:val="00BA333E"/>
    <w:rsid w:val="00BA36D8"/>
    <w:rsid w:val="00BA3899"/>
    <w:rsid w:val="00BA3A00"/>
    <w:rsid w:val="00BA3CDD"/>
    <w:rsid w:val="00BA4B60"/>
    <w:rsid w:val="00BA4BB9"/>
    <w:rsid w:val="00BA4EC8"/>
    <w:rsid w:val="00BA4F1D"/>
    <w:rsid w:val="00BA50B6"/>
    <w:rsid w:val="00BA5371"/>
    <w:rsid w:val="00BA58B5"/>
    <w:rsid w:val="00BA5A30"/>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0BEF"/>
    <w:rsid w:val="00BB1242"/>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1AE"/>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EAE"/>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4F"/>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83B"/>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DFA"/>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59F"/>
    <w:rsid w:val="00C27766"/>
    <w:rsid w:val="00C2781B"/>
    <w:rsid w:val="00C27D7B"/>
    <w:rsid w:val="00C3004C"/>
    <w:rsid w:val="00C30246"/>
    <w:rsid w:val="00C30734"/>
    <w:rsid w:val="00C30849"/>
    <w:rsid w:val="00C31A12"/>
    <w:rsid w:val="00C31C35"/>
    <w:rsid w:val="00C31C91"/>
    <w:rsid w:val="00C31CA2"/>
    <w:rsid w:val="00C329C7"/>
    <w:rsid w:val="00C32E98"/>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999"/>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EE1"/>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5CF2"/>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365"/>
    <w:rsid w:val="00C724E8"/>
    <w:rsid w:val="00C72D0D"/>
    <w:rsid w:val="00C7301F"/>
    <w:rsid w:val="00C739F4"/>
    <w:rsid w:val="00C73AE4"/>
    <w:rsid w:val="00C742A4"/>
    <w:rsid w:val="00C743A5"/>
    <w:rsid w:val="00C74A88"/>
    <w:rsid w:val="00C75362"/>
    <w:rsid w:val="00C75487"/>
    <w:rsid w:val="00C75861"/>
    <w:rsid w:val="00C75A33"/>
    <w:rsid w:val="00C75FC0"/>
    <w:rsid w:val="00C7636F"/>
    <w:rsid w:val="00C76C7D"/>
    <w:rsid w:val="00C774CC"/>
    <w:rsid w:val="00C77899"/>
    <w:rsid w:val="00C77B26"/>
    <w:rsid w:val="00C77CA7"/>
    <w:rsid w:val="00C77F58"/>
    <w:rsid w:val="00C809BA"/>
    <w:rsid w:val="00C80AAC"/>
    <w:rsid w:val="00C80BF5"/>
    <w:rsid w:val="00C80EE0"/>
    <w:rsid w:val="00C810A5"/>
    <w:rsid w:val="00C81264"/>
    <w:rsid w:val="00C81439"/>
    <w:rsid w:val="00C816E3"/>
    <w:rsid w:val="00C819B6"/>
    <w:rsid w:val="00C81BEB"/>
    <w:rsid w:val="00C820C7"/>
    <w:rsid w:val="00C823B9"/>
    <w:rsid w:val="00C82753"/>
    <w:rsid w:val="00C8275B"/>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898"/>
    <w:rsid w:val="00C92E49"/>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AA9"/>
    <w:rsid w:val="00CA0C89"/>
    <w:rsid w:val="00CA0F79"/>
    <w:rsid w:val="00CA1A3E"/>
    <w:rsid w:val="00CA1C39"/>
    <w:rsid w:val="00CA21D4"/>
    <w:rsid w:val="00CA2256"/>
    <w:rsid w:val="00CA22AE"/>
    <w:rsid w:val="00CA2572"/>
    <w:rsid w:val="00CA2CF7"/>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4A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C30"/>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9F2"/>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D0E"/>
    <w:rsid w:val="00CE4DFA"/>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2A87"/>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4F1"/>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1C7B"/>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EDD"/>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67E60"/>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7EF"/>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10"/>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46BF"/>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455"/>
    <w:rsid w:val="00DC3502"/>
    <w:rsid w:val="00DC37CD"/>
    <w:rsid w:val="00DC3874"/>
    <w:rsid w:val="00DC3A67"/>
    <w:rsid w:val="00DC3F7E"/>
    <w:rsid w:val="00DC4969"/>
    <w:rsid w:val="00DC4CB9"/>
    <w:rsid w:val="00DC4FB6"/>
    <w:rsid w:val="00DC578A"/>
    <w:rsid w:val="00DC5BE4"/>
    <w:rsid w:val="00DC6461"/>
    <w:rsid w:val="00DC690A"/>
    <w:rsid w:val="00DC6AE4"/>
    <w:rsid w:val="00DC6F12"/>
    <w:rsid w:val="00DC73F8"/>
    <w:rsid w:val="00DC76FF"/>
    <w:rsid w:val="00DC7A40"/>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0FA"/>
    <w:rsid w:val="00DE6164"/>
    <w:rsid w:val="00DE6A96"/>
    <w:rsid w:val="00DE719C"/>
    <w:rsid w:val="00DE776D"/>
    <w:rsid w:val="00DE77E5"/>
    <w:rsid w:val="00DE7824"/>
    <w:rsid w:val="00DE7A01"/>
    <w:rsid w:val="00DF012D"/>
    <w:rsid w:val="00DF0620"/>
    <w:rsid w:val="00DF0879"/>
    <w:rsid w:val="00DF0C6A"/>
    <w:rsid w:val="00DF11E3"/>
    <w:rsid w:val="00DF13D8"/>
    <w:rsid w:val="00DF16B0"/>
    <w:rsid w:val="00DF1BEB"/>
    <w:rsid w:val="00DF1BFC"/>
    <w:rsid w:val="00DF22A4"/>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4AB"/>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2C0"/>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9FC"/>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392"/>
    <w:rsid w:val="00E73035"/>
    <w:rsid w:val="00E73C44"/>
    <w:rsid w:val="00E73D8D"/>
    <w:rsid w:val="00E74116"/>
    <w:rsid w:val="00E74744"/>
    <w:rsid w:val="00E74821"/>
    <w:rsid w:val="00E749DA"/>
    <w:rsid w:val="00E75204"/>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86"/>
    <w:rsid w:val="00E850A3"/>
    <w:rsid w:val="00E852F5"/>
    <w:rsid w:val="00E85704"/>
    <w:rsid w:val="00E85B31"/>
    <w:rsid w:val="00E85C69"/>
    <w:rsid w:val="00E8664D"/>
    <w:rsid w:val="00E87D16"/>
    <w:rsid w:val="00E9070F"/>
    <w:rsid w:val="00E90EB9"/>
    <w:rsid w:val="00E914FF"/>
    <w:rsid w:val="00E91875"/>
    <w:rsid w:val="00E91BA1"/>
    <w:rsid w:val="00E92328"/>
    <w:rsid w:val="00E924CF"/>
    <w:rsid w:val="00E927B5"/>
    <w:rsid w:val="00E92C20"/>
    <w:rsid w:val="00E92F0F"/>
    <w:rsid w:val="00E93755"/>
    <w:rsid w:val="00E93AE3"/>
    <w:rsid w:val="00E9468A"/>
    <w:rsid w:val="00E949FD"/>
    <w:rsid w:val="00E94AE7"/>
    <w:rsid w:val="00E95477"/>
    <w:rsid w:val="00E95857"/>
    <w:rsid w:val="00E95920"/>
    <w:rsid w:val="00E959A7"/>
    <w:rsid w:val="00E95BA8"/>
    <w:rsid w:val="00E961F0"/>
    <w:rsid w:val="00E962F8"/>
    <w:rsid w:val="00E967DD"/>
    <w:rsid w:val="00E96D54"/>
    <w:rsid w:val="00E96DAC"/>
    <w:rsid w:val="00E97321"/>
    <w:rsid w:val="00E97463"/>
    <w:rsid w:val="00EA1099"/>
    <w:rsid w:val="00EA153A"/>
    <w:rsid w:val="00EA1C4D"/>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CAA"/>
    <w:rsid w:val="00EB5E9B"/>
    <w:rsid w:val="00EB6282"/>
    <w:rsid w:val="00EB644D"/>
    <w:rsid w:val="00EB6864"/>
    <w:rsid w:val="00EB6A10"/>
    <w:rsid w:val="00EB6A76"/>
    <w:rsid w:val="00EB6EDA"/>
    <w:rsid w:val="00EB7167"/>
    <w:rsid w:val="00EB7626"/>
    <w:rsid w:val="00EB789F"/>
    <w:rsid w:val="00EB7CDA"/>
    <w:rsid w:val="00EB7E63"/>
    <w:rsid w:val="00EC005D"/>
    <w:rsid w:val="00EC04A4"/>
    <w:rsid w:val="00EC0C1C"/>
    <w:rsid w:val="00EC16DE"/>
    <w:rsid w:val="00EC18C0"/>
    <w:rsid w:val="00EC18E1"/>
    <w:rsid w:val="00EC1BA2"/>
    <w:rsid w:val="00EC1CE3"/>
    <w:rsid w:val="00EC230D"/>
    <w:rsid w:val="00EC25C9"/>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48A"/>
    <w:rsid w:val="00EC76F7"/>
    <w:rsid w:val="00EC7F8C"/>
    <w:rsid w:val="00ED0040"/>
    <w:rsid w:val="00ED0567"/>
    <w:rsid w:val="00ED0DEA"/>
    <w:rsid w:val="00ED1027"/>
    <w:rsid w:val="00ED168E"/>
    <w:rsid w:val="00ED19A9"/>
    <w:rsid w:val="00ED2991"/>
    <w:rsid w:val="00ED2F71"/>
    <w:rsid w:val="00ED3151"/>
    <w:rsid w:val="00ED397B"/>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8FD"/>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3F7A"/>
    <w:rsid w:val="00F0421E"/>
    <w:rsid w:val="00F04983"/>
    <w:rsid w:val="00F04A75"/>
    <w:rsid w:val="00F04FB8"/>
    <w:rsid w:val="00F051EB"/>
    <w:rsid w:val="00F05996"/>
    <w:rsid w:val="00F05A19"/>
    <w:rsid w:val="00F05AA5"/>
    <w:rsid w:val="00F05E27"/>
    <w:rsid w:val="00F05F41"/>
    <w:rsid w:val="00F061C7"/>
    <w:rsid w:val="00F064F9"/>
    <w:rsid w:val="00F06DBC"/>
    <w:rsid w:val="00F07587"/>
    <w:rsid w:val="00F076DE"/>
    <w:rsid w:val="00F079BF"/>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0B9"/>
    <w:rsid w:val="00F315FA"/>
    <w:rsid w:val="00F31718"/>
    <w:rsid w:val="00F31E61"/>
    <w:rsid w:val="00F32693"/>
    <w:rsid w:val="00F327C0"/>
    <w:rsid w:val="00F32807"/>
    <w:rsid w:val="00F32A58"/>
    <w:rsid w:val="00F32B51"/>
    <w:rsid w:val="00F32CAE"/>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70B"/>
    <w:rsid w:val="00F45A96"/>
    <w:rsid w:val="00F45ACC"/>
    <w:rsid w:val="00F4601B"/>
    <w:rsid w:val="00F46261"/>
    <w:rsid w:val="00F467F7"/>
    <w:rsid w:val="00F47083"/>
    <w:rsid w:val="00F47BA4"/>
    <w:rsid w:val="00F47E1E"/>
    <w:rsid w:val="00F500DA"/>
    <w:rsid w:val="00F50330"/>
    <w:rsid w:val="00F503B0"/>
    <w:rsid w:val="00F5057B"/>
    <w:rsid w:val="00F50965"/>
    <w:rsid w:val="00F5099A"/>
    <w:rsid w:val="00F50CCD"/>
    <w:rsid w:val="00F50E3C"/>
    <w:rsid w:val="00F50FC2"/>
    <w:rsid w:val="00F510FC"/>
    <w:rsid w:val="00F514A9"/>
    <w:rsid w:val="00F51C2D"/>
    <w:rsid w:val="00F51CFC"/>
    <w:rsid w:val="00F525C7"/>
    <w:rsid w:val="00F52868"/>
    <w:rsid w:val="00F53617"/>
    <w:rsid w:val="00F536E1"/>
    <w:rsid w:val="00F53BE5"/>
    <w:rsid w:val="00F541E4"/>
    <w:rsid w:val="00F543FB"/>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615"/>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C75"/>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4E1"/>
    <w:rsid w:val="00FA4ABA"/>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4F62"/>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18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EFA"/>
    <w:rsid w:val="00FD6F80"/>
    <w:rsid w:val="00FD6FBB"/>
    <w:rsid w:val="00FD70FB"/>
    <w:rsid w:val="00FD73DF"/>
    <w:rsid w:val="00FD747D"/>
    <w:rsid w:val="00FD74A7"/>
    <w:rsid w:val="00FD74BF"/>
    <w:rsid w:val="00FD7881"/>
    <w:rsid w:val="00FE0725"/>
    <w:rsid w:val="00FE08A4"/>
    <w:rsid w:val="00FE0952"/>
    <w:rsid w:val="00FE0C23"/>
    <w:rsid w:val="00FE12D9"/>
    <w:rsid w:val="00FE131C"/>
    <w:rsid w:val="00FE1784"/>
    <w:rsid w:val="00FE18D3"/>
    <w:rsid w:val="00FE1A37"/>
    <w:rsid w:val="00FE1AF4"/>
    <w:rsid w:val="00FE20F9"/>
    <w:rsid w:val="00FE2734"/>
    <w:rsid w:val="00FE31AC"/>
    <w:rsid w:val="00FE32C2"/>
    <w:rsid w:val="00FE3925"/>
    <w:rsid w:val="00FE39F8"/>
    <w:rsid w:val="00FE3D32"/>
    <w:rsid w:val="00FE3D94"/>
    <w:rsid w:val="00FE54C1"/>
    <w:rsid w:val="00FE5976"/>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31196"/>
  <w15:docId w15:val="{541EAB68-135C-499E-A47C-2E1EA280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列表段落11"/>
    <w:basedOn w:val="a"/>
    <w:link w:val="af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4">
    <w:name w:val="列出段落 字符"/>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5">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6">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C743A5"/>
    <w:rPr>
      <w:i/>
      <w:iCs/>
    </w:rPr>
  </w:style>
  <w:style w:type="character" w:styleId="af8">
    <w:name w:val="Strong"/>
    <w:uiPriority w:val="22"/>
    <w:qFormat/>
    <w:rsid w:val="00C743A5"/>
    <w:rPr>
      <w:b/>
      <w:bCs/>
    </w:rPr>
  </w:style>
  <w:style w:type="paragraph" w:customStyle="1" w:styleId="listparagraph">
    <w:name w:val="listparagraph"/>
    <w:basedOn w:val="a"/>
    <w:rsid w:val="00B16DE8"/>
    <w:pPr>
      <w:spacing w:before="100" w:beforeAutospacing="1" w:after="100" w:afterAutospacing="1"/>
    </w:pPr>
    <w:rPr>
      <w:rFonts w:ascii="Calibri" w:eastAsia="Calibri" w:hAnsi="Calibri" w:cs="Calibri"/>
      <w:sz w:val="22"/>
      <w:szCs w:val="22"/>
    </w:rPr>
  </w:style>
  <w:style w:type="paragraph" w:styleId="af9">
    <w:name w:val="Normal (Web)"/>
    <w:basedOn w:val="a"/>
    <w:uiPriority w:val="99"/>
    <w:semiHidden/>
    <w:unhideWhenUsed/>
    <w:rsid w:val="00BA58B5"/>
    <w:pPr>
      <w:spacing w:before="100" w:beforeAutospacing="1" w:after="100" w:afterAutospacing="1"/>
    </w:pPr>
    <w:rPr>
      <w:rFonts w:ascii="宋体" w:eastAsia="宋体" w:hAnsi="宋体" w:cs="宋体"/>
      <w:sz w:val="24"/>
      <w:lang w:eastAsia="zh-CN"/>
    </w:rPr>
  </w:style>
  <w:style w:type="paragraph" w:customStyle="1" w:styleId="src">
    <w:name w:val="src"/>
    <w:basedOn w:val="a"/>
    <w:rsid w:val="007212C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3678511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187302428">
      <w:bodyDiv w:val="1"/>
      <w:marLeft w:val="0"/>
      <w:marRight w:val="0"/>
      <w:marTop w:val="0"/>
      <w:marBottom w:val="0"/>
      <w:divBdr>
        <w:top w:val="none" w:sz="0" w:space="0" w:color="auto"/>
        <w:left w:val="none" w:sz="0" w:space="0" w:color="auto"/>
        <w:bottom w:val="none" w:sz="0" w:space="0" w:color="auto"/>
        <w:right w:val="none" w:sz="0" w:space="0" w:color="auto"/>
      </w:divBdr>
    </w:div>
    <w:div w:id="219438645">
      <w:bodyDiv w:val="1"/>
      <w:marLeft w:val="0"/>
      <w:marRight w:val="0"/>
      <w:marTop w:val="0"/>
      <w:marBottom w:val="0"/>
      <w:divBdr>
        <w:top w:val="none" w:sz="0" w:space="0" w:color="auto"/>
        <w:left w:val="none" w:sz="0" w:space="0" w:color="auto"/>
        <w:bottom w:val="none" w:sz="0" w:space="0" w:color="auto"/>
        <w:right w:val="none" w:sz="0" w:space="0" w:color="auto"/>
      </w:divBdr>
    </w:div>
    <w:div w:id="238180008">
      <w:bodyDiv w:val="1"/>
      <w:marLeft w:val="0"/>
      <w:marRight w:val="0"/>
      <w:marTop w:val="0"/>
      <w:marBottom w:val="0"/>
      <w:divBdr>
        <w:top w:val="none" w:sz="0" w:space="0" w:color="auto"/>
        <w:left w:val="none" w:sz="0" w:space="0" w:color="auto"/>
        <w:bottom w:val="none" w:sz="0" w:space="0" w:color="auto"/>
        <w:right w:val="none" w:sz="0" w:space="0" w:color="auto"/>
      </w:divBdr>
      <w:divsChild>
        <w:div w:id="1558589434">
          <w:marLeft w:val="893"/>
          <w:marRight w:val="0"/>
          <w:marTop w:val="40"/>
          <w:marBottom w:val="8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2345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43503171">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181561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67119847">
      <w:bodyDiv w:val="1"/>
      <w:marLeft w:val="0"/>
      <w:marRight w:val="0"/>
      <w:marTop w:val="0"/>
      <w:marBottom w:val="0"/>
      <w:divBdr>
        <w:top w:val="none" w:sz="0" w:space="0" w:color="auto"/>
        <w:left w:val="none" w:sz="0" w:space="0" w:color="auto"/>
        <w:bottom w:val="none" w:sz="0" w:space="0" w:color="auto"/>
        <w:right w:val="none" w:sz="0" w:space="0" w:color="auto"/>
      </w:divBdr>
    </w:div>
    <w:div w:id="78141571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555181">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097678">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945146">
      <w:bodyDiv w:val="1"/>
      <w:marLeft w:val="0"/>
      <w:marRight w:val="0"/>
      <w:marTop w:val="0"/>
      <w:marBottom w:val="0"/>
      <w:divBdr>
        <w:top w:val="none" w:sz="0" w:space="0" w:color="auto"/>
        <w:left w:val="none" w:sz="0" w:space="0" w:color="auto"/>
        <w:bottom w:val="none" w:sz="0" w:space="0" w:color="auto"/>
        <w:right w:val="none" w:sz="0" w:space="0" w:color="auto"/>
      </w:divBdr>
      <w:divsChild>
        <w:div w:id="1110734675">
          <w:marLeft w:val="605"/>
          <w:marRight w:val="0"/>
          <w:marTop w:val="40"/>
          <w:marBottom w:val="8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5246698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6399472">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80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55190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008219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0799101">
      <w:bodyDiv w:val="1"/>
      <w:marLeft w:val="0"/>
      <w:marRight w:val="0"/>
      <w:marTop w:val="0"/>
      <w:marBottom w:val="0"/>
      <w:divBdr>
        <w:top w:val="none" w:sz="0" w:space="0" w:color="auto"/>
        <w:left w:val="none" w:sz="0" w:space="0" w:color="auto"/>
        <w:bottom w:val="none" w:sz="0" w:space="0" w:color="auto"/>
        <w:right w:val="none" w:sz="0" w:space="0" w:color="auto"/>
      </w:divBdr>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38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4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2594602">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304415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5084751">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79952124-1F09-4F1A-B262-CDC9CD7A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3458</TotalTime>
  <Pages>5</Pages>
  <Words>2318</Words>
  <Characters>13215</Characters>
  <Application>Microsoft Office Word</Application>
  <DocSecurity>0</DocSecurity>
  <Lines>110</Lines>
  <Paragraphs>31</Paragraphs>
  <ScaleCrop>false</ScaleCrop>
  <Company>Vivo</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m</cp:lastModifiedBy>
  <cp:revision>10</cp:revision>
  <cp:lastPrinted>2011-08-03T09:36:00Z</cp:lastPrinted>
  <dcterms:created xsi:type="dcterms:W3CDTF">2021-01-14T05:53:00Z</dcterms:created>
  <dcterms:modified xsi:type="dcterms:W3CDTF">2021-08-06T09:00:00Z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56c54befe8f44aaea36c6637557f3914">
    <vt:lpwstr>CWMX2MpoZfi/wOGnSNr9+yOj2fuX/ukcLomBvLJrYdqy7Uxp5t0DyBXIt5isQY41a1QXWwdduhtvCL0jPTDgDJ5Vg==</vt:lpwstr>
  </property>
  <property fmtid="{D5CDD505-2E9C-101B-9397-08002B2CF9AE}" pid="4" name="CWM2eaf2610a8e34facb00e7358460a4849">
    <vt:lpwstr>CWMmaAF9eoBeKUpk6hkFGYomfqyvQ7WlxmU+jWqTtJmmPe1+jdNz6WI5bp/xYI5XybzoDujRJy7G26KpY6ffPCuzQ==</vt:lpwstr>
  </property>
  <property fmtid="{D5CDD505-2E9C-101B-9397-08002B2CF9AE}" pid="5" name="CWM0b0d3df334be4e299461f996c5186059">
    <vt:lpwstr>CWMlO1JezwftHhR5S4krnveloJxBgfRxyH7gRmDX664UgvbA8SspdRIUthMM1K6czXHb23h9tax3e/Wut0PopuB8A==</vt:lpwstr>
  </property>
</Properties>
</file>